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9C9" w:rsidRPr="00470B83" w:rsidRDefault="002539C9" w:rsidP="002539C9">
      <w:pPr>
        <w:ind w:firstLine="0"/>
        <w:jc w:val="center"/>
        <w:rPr>
          <w:rFonts w:ascii="Times New Roman" w:hAnsi="Times New Roman"/>
          <w:b/>
          <w:sz w:val="28"/>
          <w:szCs w:val="28"/>
        </w:rPr>
      </w:pPr>
      <w:r w:rsidRPr="00470B83">
        <w:rPr>
          <w:rFonts w:ascii="Times New Roman" w:hAnsi="Times New Roman"/>
          <w:b/>
          <w:sz w:val="28"/>
          <w:szCs w:val="28"/>
        </w:rPr>
        <w:t>Порівняльна таблиця</w:t>
      </w:r>
    </w:p>
    <w:p w:rsidR="002539C9" w:rsidRPr="00470B83" w:rsidRDefault="002539C9" w:rsidP="002539C9">
      <w:pPr>
        <w:ind w:firstLine="0"/>
        <w:jc w:val="center"/>
        <w:rPr>
          <w:rFonts w:ascii="Times New Roman" w:hAnsi="Times New Roman"/>
          <w:b/>
          <w:sz w:val="28"/>
          <w:szCs w:val="28"/>
        </w:rPr>
      </w:pPr>
      <w:r w:rsidRPr="00470B83">
        <w:rPr>
          <w:rFonts w:ascii="Times New Roman" w:hAnsi="Times New Roman"/>
          <w:b/>
          <w:sz w:val="28"/>
          <w:szCs w:val="28"/>
        </w:rPr>
        <w:t>до проекту Закону</w:t>
      </w:r>
      <w:r w:rsidRPr="00470B83">
        <w:rPr>
          <w:rFonts w:ascii="Times New Roman" w:hAnsi="Times New Roman"/>
          <w:sz w:val="28"/>
          <w:szCs w:val="28"/>
        </w:rPr>
        <w:t xml:space="preserve"> </w:t>
      </w:r>
      <w:r w:rsidRPr="00470B83">
        <w:rPr>
          <w:rFonts w:ascii="Times New Roman" w:hAnsi="Times New Roman"/>
          <w:b/>
          <w:sz w:val="28"/>
          <w:szCs w:val="28"/>
        </w:rPr>
        <w:t xml:space="preserve">України «Про внесення змін до деяких законодавчих актів України </w:t>
      </w:r>
      <w:r w:rsidR="00253AFC" w:rsidRPr="00470B83">
        <w:rPr>
          <w:rFonts w:ascii="Times New Roman" w:hAnsi="Times New Roman"/>
          <w:b/>
          <w:sz w:val="28"/>
          <w:szCs w:val="28"/>
        </w:rPr>
        <w:t>у сфері</w:t>
      </w:r>
      <w:r w:rsidRPr="00470B83">
        <w:rPr>
          <w:rFonts w:ascii="Times New Roman" w:hAnsi="Times New Roman"/>
          <w:b/>
          <w:sz w:val="28"/>
          <w:szCs w:val="28"/>
        </w:rPr>
        <w:t xml:space="preserve">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0"/>
        <w:gridCol w:w="14"/>
        <w:gridCol w:w="20"/>
        <w:gridCol w:w="7372"/>
      </w:tblGrid>
      <w:tr w:rsidR="00204F9A" w:rsidRPr="007D1184" w:rsidTr="00B95E33">
        <w:trPr>
          <w:trHeight w:val="135"/>
        </w:trPr>
        <w:tc>
          <w:tcPr>
            <w:tcW w:w="7414" w:type="dxa"/>
            <w:gridSpan w:val="3"/>
          </w:tcPr>
          <w:p w:rsidR="00204F9A" w:rsidRPr="007D1184" w:rsidRDefault="002539C9"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t>Зміст положення (норми) чинного законодавства</w:t>
            </w:r>
          </w:p>
        </w:tc>
        <w:tc>
          <w:tcPr>
            <w:tcW w:w="7372" w:type="dxa"/>
          </w:tcPr>
          <w:p w:rsidR="00204F9A" w:rsidRPr="007D1184" w:rsidRDefault="002539C9"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t>Змі</w:t>
            </w:r>
            <w:r w:rsidR="00DD5BF3" w:rsidRPr="007D1184">
              <w:rPr>
                <w:rFonts w:ascii="Times New Roman" w:hAnsi="Times New Roman"/>
                <w:b/>
                <w:sz w:val="24"/>
                <w:szCs w:val="24"/>
                <w:lang w:val="en-US"/>
              </w:rPr>
              <w:t>c</w:t>
            </w:r>
            <w:r w:rsidRPr="007D1184">
              <w:rPr>
                <w:rFonts w:ascii="Times New Roman" w:hAnsi="Times New Roman"/>
                <w:b/>
                <w:sz w:val="24"/>
                <w:szCs w:val="24"/>
              </w:rPr>
              <w:t>т відповідного положення (норми) проекту акта</w:t>
            </w:r>
          </w:p>
        </w:tc>
      </w:tr>
      <w:tr w:rsidR="002539C9" w:rsidRPr="007D1184" w:rsidTr="002B5B51">
        <w:trPr>
          <w:trHeight w:val="135"/>
        </w:trPr>
        <w:tc>
          <w:tcPr>
            <w:tcW w:w="14786" w:type="dxa"/>
            <w:gridSpan w:val="4"/>
          </w:tcPr>
          <w:p w:rsidR="002539C9" w:rsidRPr="007D1184" w:rsidRDefault="002539C9"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t>Кодекс України про адміністративні правопорушення</w:t>
            </w:r>
          </w:p>
        </w:tc>
      </w:tr>
      <w:tr w:rsidR="00F06ABA" w:rsidRPr="007D1184" w:rsidTr="00B95E33">
        <w:trPr>
          <w:trHeight w:val="3700"/>
        </w:trPr>
        <w:tc>
          <w:tcPr>
            <w:tcW w:w="7414" w:type="dxa"/>
            <w:gridSpan w:val="3"/>
          </w:tcPr>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166</w:t>
            </w:r>
            <w:r w:rsidRPr="007D1184">
              <w:rPr>
                <w:rFonts w:ascii="Times New Roman" w:hAnsi="Times New Roman"/>
                <w:sz w:val="24"/>
                <w:szCs w:val="24"/>
                <w:vertAlign w:val="superscript"/>
              </w:rPr>
              <w:t>9</w:t>
            </w:r>
            <w:r w:rsidRPr="007D1184">
              <w:rPr>
                <w:rFonts w:ascii="Times New Roman" w:hAnsi="Times New Roman"/>
                <w:sz w:val="24"/>
                <w:szCs w:val="24"/>
              </w:rPr>
              <w:t>. Порушення законодавства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Порушення вимог щодо ідентифікації, верифікації клієнта (представника клієнта), вивчення клієнта, уточнення інформації про клієнта; неподання, несвоєчасне подання, порушення порядку подання або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недостовірної інформації у випадках, передбачених законодавством; порушення вимог щодо зберігання офіційних документів, інших документів (у тому числі створені суб'єктом первинного фінансового моніторингу електронні документи), їх копії щодо ідентифікації осіб (клієнтів, представників клієнтів), а також осіб, яким суб'єктом первинного фінансового моніторингу було відмовлено у проведенні фінансових операцій, вивчення клієнта, уточнення інформації про клієнта, а також усіх документів, що стосуються ділових відносин (проведення фінансової операції) з клієнтом (включаючи результати будь-якого аналізу під час здійснення заходів щодо верифікації клієнта/поглибленої перевірки клієнта), а також даних про фінансові операції; порушення порядку зупинення фінансових (фінансової) операцій (операції), -</w:t>
            </w:r>
          </w:p>
          <w:p w:rsidR="00CB3EFC" w:rsidRPr="007D1184" w:rsidRDefault="00CB3EFC" w:rsidP="007D1184">
            <w:pPr>
              <w:widowControl w:val="0"/>
              <w:spacing w:after="0"/>
              <w:ind w:firstLine="0"/>
              <w:rPr>
                <w:rFonts w:ascii="Times New Roman" w:hAnsi="Times New Roman"/>
                <w:sz w:val="24"/>
                <w:szCs w:val="24"/>
              </w:rPr>
            </w:pPr>
          </w:p>
          <w:p w:rsidR="007D1184" w:rsidRDefault="007D1184"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суб'єктів первинного фінансового моніторингу, </w:t>
            </w:r>
            <w:r w:rsidRPr="007D1184">
              <w:rPr>
                <w:rFonts w:ascii="Times New Roman" w:hAnsi="Times New Roman"/>
                <w:b/>
                <w:strike/>
                <w:sz w:val="24"/>
                <w:szCs w:val="24"/>
              </w:rPr>
              <w:t>громадян - суб'єктів підприємницької діяльності,</w:t>
            </w:r>
            <w:r w:rsidRPr="007D1184">
              <w:rPr>
                <w:rFonts w:ascii="Times New Roman" w:hAnsi="Times New Roman"/>
                <w:sz w:val="24"/>
                <w:szCs w:val="24"/>
              </w:rPr>
              <w:t xml:space="preserve"> членів ліквідаційної комісії, ліквідаторів або уповноважену особу Фонду гарантування вкладів </w:t>
            </w:r>
            <w:r w:rsidRPr="007D1184">
              <w:rPr>
                <w:rFonts w:ascii="Times New Roman" w:hAnsi="Times New Roman"/>
                <w:sz w:val="24"/>
                <w:szCs w:val="24"/>
              </w:rPr>
              <w:lastRenderedPageBreak/>
              <w:t xml:space="preserve">фізичних осіб від </w:t>
            </w:r>
            <w:r w:rsidRPr="007D1184">
              <w:rPr>
                <w:rFonts w:ascii="Times New Roman" w:hAnsi="Times New Roman"/>
                <w:strike/>
                <w:sz w:val="24"/>
                <w:szCs w:val="24"/>
              </w:rPr>
              <w:t>ста до двохсот</w:t>
            </w:r>
            <w:r w:rsidRPr="007D1184">
              <w:rPr>
                <w:rFonts w:ascii="Times New Roman" w:hAnsi="Times New Roman"/>
                <w:sz w:val="24"/>
                <w:szCs w:val="24"/>
              </w:rPr>
              <w:t xml:space="preserve"> неоподатковуваних мінімумів доходів громадян.</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F06ABA" w:rsidRPr="007D1184" w:rsidRDefault="00F06ABA" w:rsidP="007D1184">
            <w:pPr>
              <w:widowControl w:val="0"/>
              <w:spacing w:after="0"/>
              <w:ind w:firstLine="0"/>
              <w:rPr>
                <w:rFonts w:ascii="Times New Roman" w:hAnsi="Times New Roman"/>
                <w:strike/>
                <w:sz w:val="24"/>
                <w:szCs w:val="24"/>
              </w:rPr>
            </w:pPr>
            <w:r w:rsidRPr="007D1184">
              <w:rPr>
                <w:rFonts w:ascii="Times New Roman" w:hAnsi="Times New Roman"/>
                <w:strike/>
                <w:sz w:val="24"/>
                <w:szCs w:val="24"/>
              </w:rPr>
              <w:t>Розголошення в будь-якому вигляді інформації, що відповідно до закону є об'єктом обміну між суб'єктом первинного фінансового моніторингу та центральним органом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або факту її подання (одержання), особою, якій ця інформація стала відома у зв'язку з її професій</w:t>
            </w:r>
            <w:r w:rsidR="001E75E4" w:rsidRPr="007D1184">
              <w:rPr>
                <w:rFonts w:ascii="Times New Roman" w:hAnsi="Times New Roman"/>
                <w:strike/>
                <w:sz w:val="24"/>
                <w:szCs w:val="24"/>
              </w:rPr>
              <w:t>ною або службовою діяльністю, -</w:t>
            </w:r>
            <w:r w:rsidRPr="007D1184">
              <w:rPr>
                <w:rFonts w:ascii="Times New Roman" w:hAnsi="Times New Roman"/>
                <w:strike/>
                <w:sz w:val="24"/>
                <w:szCs w:val="24"/>
              </w:rPr>
              <w:t>тягне за собою накладення штрафу від трьохсот до п'ятисот неоподатковуваних мінімумів доходів громадян.</w:t>
            </w:r>
          </w:p>
        </w:tc>
        <w:tc>
          <w:tcPr>
            <w:tcW w:w="7372" w:type="dxa"/>
          </w:tcPr>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166</w:t>
            </w:r>
            <w:r w:rsidRPr="007D1184">
              <w:rPr>
                <w:rFonts w:ascii="Times New Roman" w:hAnsi="Times New Roman"/>
                <w:sz w:val="24"/>
                <w:szCs w:val="24"/>
                <w:vertAlign w:val="superscript"/>
              </w:rPr>
              <w:t>9</w:t>
            </w:r>
            <w:r w:rsidRPr="007D1184">
              <w:rPr>
                <w:rFonts w:ascii="Times New Roman" w:hAnsi="Times New Roman"/>
                <w:sz w:val="24"/>
                <w:szCs w:val="24"/>
              </w:rPr>
              <w:t>. Порушення законодавства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Порушення вимог щодо ідентифікації, верифікації клієнта (представника клієнта), вивчення клієнта, уточнення інформації про клієнта; неподання, несвоєчасне подання, порушення порядку подання або подання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недостовірної інформації у випадках, передбачених законодавством; порушення вимог щодо зберігання офіційних документів, інших документів (у тому числі створені суб'єктом первинного фінансового моніторингу електронні документи), їх копії щодо ідентифікації осіб (клієнтів, представників клієнтів), а також осіб, яким суб'єктом первинного фінансового моніторингу було відмовлено у проведенні фінансових операцій, вивчення клієнта, уточнення інформації про клієнта, а також усіх документів, що стосуються ділових відносин (проведення фінансової операції) з клієнтом (включаючи результати будь-якого аналізу під час здійснення заходів щодо верифікації клієнта/поглибленої перевірки клієнта), а також даних про фінансові операції; порушення порядку зупинення фінансових (фінансової) операцій (операції), </w:t>
            </w:r>
            <w:r w:rsidR="00DC7A7C" w:rsidRPr="007D1184">
              <w:rPr>
                <w:rFonts w:ascii="Times New Roman" w:hAnsi="Times New Roman"/>
                <w:b/>
                <w:sz w:val="24"/>
                <w:szCs w:val="24"/>
              </w:rPr>
              <w:t xml:space="preserve">порушення вимог щодо виявлення та реєстрації фінансових операцій, що підлягають фінансовому моніторингу, </w:t>
            </w:r>
            <w:r w:rsidRPr="007D1184">
              <w:rPr>
                <w:rFonts w:ascii="Times New Roman" w:hAnsi="Times New Roman"/>
                <w:sz w:val="24"/>
                <w:szCs w:val="24"/>
              </w:rPr>
              <w:t>-</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суб'єктів первинного фінансового моніторингу, членів ліквідаційної комісії, ліквідаторів або уповноважену особу Фонду гарантування вкладів фізичних осіб </w:t>
            </w:r>
            <w:r w:rsidRPr="007D1184">
              <w:rPr>
                <w:rFonts w:ascii="Times New Roman" w:hAnsi="Times New Roman"/>
                <w:b/>
                <w:sz w:val="24"/>
                <w:szCs w:val="24"/>
              </w:rPr>
              <w:t xml:space="preserve">від </w:t>
            </w:r>
            <w:r w:rsidR="00904EDC" w:rsidRPr="007D1184">
              <w:rPr>
                <w:rFonts w:ascii="Times New Roman" w:hAnsi="Times New Roman"/>
                <w:b/>
                <w:sz w:val="24"/>
                <w:szCs w:val="24"/>
              </w:rPr>
              <w:t>трьохсот до п’ятисот</w:t>
            </w:r>
            <w:r w:rsidRPr="007D1184">
              <w:rPr>
                <w:rFonts w:ascii="Times New Roman" w:hAnsi="Times New Roman"/>
                <w:sz w:val="24"/>
                <w:szCs w:val="24"/>
              </w:rPr>
              <w:t xml:space="preserve"> неоподатковуваних </w:t>
            </w:r>
            <w:r w:rsidRPr="007D1184">
              <w:rPr>
                <w:rFonts w:ascii="Times New Roman" w:hAnsi="Times New Roman"/>
                <w:sz w:val="24"/>
                <w:szCs w:val="24"/>
              </w:rPr>
              <w:lastRenderedPageBreak/>
              <w:t>мінімумів доходів громадян.</w:t>
            </w:r>
          </w:p>
          <w:p w:rsidR="00F06ABA" w:rsidRPr="007D1184" w:rsidRDefault="00F06ABA"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F06ABA" w:rsidRPr="007D1184" w:rsidRDefault="00F06ABA" w:rsidP="007D1184">
            <w:pPr>
              <w:widowControl w:val="0"/>
              <w:spacing w:after="0"/>
              <w:ind w:firstLine="0"/>
              <w:rPr>
                <w:rFonts w:ascii="Times New Roman" w:hAnsi="Times New Roman"/>
                <w:b/>
                <w:sz w:val="24"/>
                <w:szCs w:val="24"/>
              </w:rPr>
            </w:pPr>
          </w:p>
        </w:tc>
      </w:tr>
      <w:tr w:rsidR="00F06ABA" w:rsidRPr="007D1184" w:rsidTr="00B95E33">
        <w:trPr>
          <w:trHeight w:val="420"/>
        </w:trPr>
        <w:tc>
          <w:tcPr>
            <w:tcW w:w="7414" w:type="dxa"/>
            <w:gridSpan w:val="3"/>
          </w:tcPr>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166</w:t>
            </w:r>
            <w:r w:rsidRPr="007D1184">
              <w:rPr>
                <w:rFonts w:ascii="Times New Roman" w:hAnsi="Times New Roman"/>
                <w:sz w:val="24"/>
                <w:szCs w:val="24"/>
                <w:vertAlign w:val="superscript"/>
              </w:rPr>
              <w:t>11</w:t>
            </w:r>
            <w:r w:rsidRPr="007D1184">
              <w:rPr>
                <w:rFonts w:ascii="Times New Roman" w:hAnsi="Times New Roman"/>
                <w:sz w:val="24"/>
                <w:szCs w:val="24"/>
              </w:rPr>
              <w:t xml:space="preserve">. Порушення законодавства про державну реєстрацію юридичних осіб та фізичних осіб - підприємців </w:t>
            </w:r>
          </w:p>
          <w:p w:rsidR="00F06ABA" w:rsidRPr="007D1184" w:rsidRDefault="00F06ABA"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Порушення встановлених законом строків для проведення державної реєстрації юридичної особи або фізичної особи - підприємця, вимагання не передбачених законом документів для проведення державної реєстрації, а також інші порушення встановленого законом порядку проведення державної реєстрації юридичної особи або фізичної особи - підприємця - </w:t>
            </w:r>
          </w:p>
          <w:p w:rsidR="00F06ABA" w:rsidRPr="007D1184" w:rsidRDefault="00F06ABA"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від двадцяти до сорока неоподатковуваних мінімумів доходів громадян.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Порушення встановленого законодавством порядку пересилання реєстраційних справ юридичних осіб та фізичних осіб - підприємців поштовими відправленнями -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тягне за собою накладення штрафу на посадових осіб від десяти до п'ятнадцяти неоподатковуваних мінімумів доходів громадян.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Порушення встановленого законом порядку зберігання реєстраційних справ юридичних осіб та фізичних осіб - підприємців -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тягне за собою накладення штрафу на посадових осіб від шістдесяти до вісімдесяти неоподатковуваних мінімумів доходів громадян. </w:t>
            </w:r>
          </w:p>
          <w:p w:rsidR="007D1184" w:rsidRDefault="007D1184"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Дії, передбачені частинами першою, другою або третьою цієї статті, </w:t>
            </w:r>
            <w:r w:rsidRPr="007D1184">
              <w:rPr>
                <w:rFonts w:ascii="Times New Roman" w:hAnsi="Times New Roman"/>
                <w:sz w:val="24"/>
                <w:szCs w:val="24"/>
              </w:rPr>
              <w:lastRenderedPageBreak/>
              <w:t xml:space="preserve">вчинені особою, яку протягом року було піддано адміністративному стягненню за такі ж порушення, -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від ста п'ятдесяти до двохсот неоподатковуваних мінімумів доходів громадян.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Неподання юридичною особою державному реєстратору передбаченої Законом України «Про державну реєстрацію юридичних осіб та фізичних осіб – підприємців» інформації про кінцевого бенефіціарного власника (контролера) юридичної особи -</w:t>
            </w:r>
          </w:p>
          <w:p w:rsidR="00F06ABA" w:rsidRPr="007D1184" w:rsidRDefault="00F06ABA"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p>
          <w:p w:rsidR="00F06ABA" w:rsidRDefault="00F06ABA" w:rsidP="007D1184">
            <w:pPr>
              <w:widowControl w:val="0"/>
              <w:spacing w:after="0"/>
              <w:ind w:firstLine="0"/>
              <w:rPr>
                <w:rFonts w:ascii="Times New Roman" w:hAnsi="Times New Roman"/>
                <w:sz w:val="24"/>
                <w:szCs w:val="24"/>
              </w:rPr>
            </w:pPr>
          </w:p>
          <w:p w:rsidR="007D1184" w:rsidRPr="007D1184" w:rsidRDefault="007D1184"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тягне за собою накладення на керівника юридичної особи або особу, уповноважену діяти від імені юридичної особи (виконавчого органу), штрафу від </w:t>
            </w:r>
            <w:r w:rsidRPr="007D1184">
              <w:rPr>
                <w:rFonts w:ascii="Times New Roman" w:hAnsi="Times New Roman"/>
                <w:strike/>
                <w:sz w:val="24"/>
                <w:szCs w:val="24"/>
              </w:rPr>
              <w:t>трьохсот до п'ятисот</w:t>
            </w:r>
            <w:r w:rsidRPr="007D1184">
              <w:rPr>
                <w:rFonts w:ascii="Times New Roman" w:hAnsi="Times New Roman"/>
                <w:sz w:val="24"/>
                <w:szCs w:val="24"/>
              </w:rPr>
              <w:t xml:space="preserve"> неоподатковуваних мінімумів доходів громадян. </w:t>
            </w:r>
          </w:p>
          <w:p w:rsidR="00EF4589" w:rsidRPr="007D1184" w:rsidRDefault="00912A45" w:rsidP="007D1184">
            <w:pPr>
              <w:widowControl w:val="0"/>
              <w:spacing w:after="0"/>
              <w:ind w:firstLine="0"/>
              <w:rPr>
                <w:rFonts w:ascii="Times New Roman" w:hAnsi="Times New Roman"/>
                <w:strike/>
                <w:sz w:val="24"/>
                <w:szCs w:val="24"/>
              </w:rPr>
            </w:pPr>
            <w:r w:rsidRPr="007D1184">
              <w:rPr>
                <w:rFonts w:ascii="Times New Roman" w:hAnsi="Times New Roman"/>
                <w:strike/>
                <w:sz w:val="24"/>
                <w:szCs w:val="24"/>
              </w:rPr>
              <w:t>Примітка. Термін «поштове відправлення» вживається у значенні, наведеному в Законі України «Про державну реєстрацію юридичних осіб та фізичних осіб – підприємців».</w:t>
            </w:r>
          </w:p>
        </w:tc>
        <w:tc>
          <w:tcPr>
            <w:tcW w:w="7372" w:type="dxa"/>
          </w:tcPr>
          <w:p w:rsidR="00F06ABA" w:rsidRPr="007D1184" w:rsidRDefault="00F06ABA"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sz w:val="24"/>
                <w:szCs w:val="24"/>
              </w:rPr>
              <w:lastRenderedPageBreak/>
              <w:t>Стаття 166</w:t>
            </w:r>
            <w:r w:rsidRPr="007D1184">
              <w:rPr>
                <w:rFonts w:ascii="Times New Roman" w:hAnsi="Times New Roman"/>
                <w:sz w:val="24"/>
                <w:szCs w:val="24"/>
                <w:vertAlign w:val="superscript"/>
              </w:rPr>
              <w:t>11</w:t>
            </w:r>
            <w:r w:rsidRPr="007D1184">
              <w:rPr>
                <w:rFonts w:ascii="Times New Roman" w:hAnsi="Times New Roman"/>
                <w:sz w:val="24"/>
                <w:szCs w:val="24"/>
              </w:rPr>
              <w:t>. Порушення законодавства про державну реєстрацію юридичних осіб</w:t>
            </w:r>
            <w:r w:rsidRPr="007D1184">
              <w:rPr>
                <w:rFonts w:ascii="Times New Roman" w:hAnsi="Times New Roman"/>
                <w:b/>
                <w:sz w:val="24"/>
                <w:szCs w:val="24"/>
              </w:rPr>
              <w:t>, фізичних осіб - підприємців та громадських формувань</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Порушення встановлених законом строків для проведення державної реєстрації юридичної особи</w:t>
            </w:r>
            <w:r w:rsidRPr="007D1184">
              <w:rPr>
                <w:rFonts w:ascii="Times New Roman" w:hAnsi="Times New Roman"/>
                <w:b/>
                <w:sz w:val="24"/>
                <w:szCs w:val="24"/>
              </w:rPr>
              <w:t>, фізичної особи - підприємця та громадського формування</w:t>
            </w:r>
            <w:r w:rsidRPr="007D1184">
              <w:rPr>
                <w:rFonts w:ascii="Times New Roman" w:hAnsi="Times New Roman"/>
                <w:sz w:val="24"/>
                <w:szCs w:val="24"/>
              </w:rPr>
              <w:t>, вимагання не передбачених законом документів для проведення державної реєстрації, а також інші порушення встановленого законом порядку проведення державної реєстрації юридичної особи</w:t>
            </w:r>
            <w:r w:rsidRPr="007D1184">
              <w:rPr>
                <w:rFonts w:ascii="Times New Roman" w:hAnsi="Times New Roman"/>
                <w:b/>
                <w:sz w:val="24"/>
                <w:szCs w:val="24"/>
              </w:rPr>
              <w:t xml:space="preserve">, фізичної особи – підприємця та громадського формування </w:t>
            </w:r>
            <w:r w:rsidRPr="007D1184">
              <w:rPr>
                <w:rFonts w:ascii="Times New Roman" w:hAnsi="Times New Roman"/>
                <w:sz w:val="24"/>
                <w:szCs w:val="24"/>
              </w:rPr>
              <w:t xml:space="preserve">-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від двадцяти до сорока неоподатковуваних мінімумів доходів громадян.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Порушення встановленого законодавством порядку пересилання реєстраційних справ юридичних осіб</w:t>
            </w:r>
            <w:r w:rsidRPr="007D1184">
              <w:rPr>
                <w:rFonts w:ascii="Times New Roman" w:hAnsi="Times New Roman"/>
                <w:b/>
                <w:sz w:val="24"/>
                <w:szCs w:val="24"/>
              </w:rPr>
              <w:t>, фізичних осіб - підприємців та громадських формувань</w:t>
            </w:r>
            <w:r w:rsidRPr="007D1184">
              <w:rPr>
                <w:rFonts w:ascii="Times New Roman" w:hAnsi="Times New Roman"/>
                <w:sz w:val="24"/>
                <w:szCs w:val="24"/>
              </w:rPr>
              <w:t xml:space="preserve"> поштовими відправленнями -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тягне за собою накладення штрафу на посадових осіб від десяти до п’ятнадцяти неоподатковуваних мінімумів доходів громадян. </w:t>
            </w:r>
          </w:p>
          <w:p w:rsidR="00F06ABA" w:rsidRPr="007D1184" w:rsidRDefault="00F06ABA"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sz w:val="24"/>
                <w:szCs w:val="24"/>
              </w:rPr>
              <w:t>Порушення встановленого законом порядку зберігання реєстраційних справ юридичних осіб</w:t>
            </w:r>
            <w:r w:rsidRPr="007D1184">
              <w:rPr>
                <w:rFonts w:ascii="Times New Roman" w:hAnsi="Times New Roman"/>
                <w:b/>
                <w:sz w:val="24"/>
                <w:szCs w:val="24"/>
              </w:rPr>
              <w:t xml:space="preserve">, фізичних осіб - підприємців та громадських формувань -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тягне за собою накладення штрафу на посадових осіб від шістдесяти до вісімдесяти неоподатковуваних мінімумів доходів громадян.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Дії, передбачені частинами першою, другою або третьою цієї статті, </w:t>
            </w:r>
            <w:r w:rsidRPr="007D1184">
              <w:rPr>
                <w:rFonts w:ascii="Times New Roman" w:hAnsi="Times New Roman"/>
                <w:sz w:val="24"/>
                <w:szCs w:val="24"/>
              </w:rPr>
              <w:lastRenderedPageBreak/>
              <w:t xml:space="preserve">вчинені особою, яку протягом року було піддано адміністративному стягненню за такі ж порушення, -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від ста п’ятдесяти до двохсот неоподатковуваних мінімумів доходів громадян. </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Неподання юридичною особою державному реєстратору передбаченої Законом України </w:t>
            </w:r>
            <w:r w:rsidRPr="007D1184">
              <w:rPr>
                <w:rFonts w:ascii="Times New Roman" w:hAnsi="Times New Roman"/>
                <w:b/>
                <w:sz w:val="24"/>
                <w:szCs w:val="24"/>
              </w:rPr>
              <w:t>«Про державну реєстрацію юридичних осіб, фізичних осіб – підприємців та громадських формувань»</w:t>
            </w:r>
            <w:r w:rsidRPr="007D1184">
              <w:rPr>
                <w:rFonts w:ascii="Times New Roman" w:hAnsi="Times New Roman"/>
                <w:sz w:val="24"/>
                <w:szCs w:val="24"/>
              </w:rPr>
              <w:t xml:space="preserve"> інформації про кінцевого бенефіціарного власника (контролера) юридичної особи</w:t>
            </w:r>
            <w:r w:rsidRPr="007D1184">
              <w:rPr>
                <w:rFonts w:ascii="Times New Roman" w:hAnsi="Times New Roman"/>
                <w:b/>
                <w:sz w:val="24"/>
                <w:szCs w:val="24"/>
              </w:rPr>
              <w:t xml:space="preserve">, у тому числі кінцевого бенефіціарного власника (контролера) її засновника, якщо засновник - юридична особа, або про відсутність такого кінцевого бенефіціарного власника (контролера) </w:t>
            </w:r>
            <w:r w:rsidRPr="007D1184">
              <w:rPr>
                <w:rFonts w:ascii="Times New Roman" w:hAnsi="Times New Roman"/>
                <w:sz w:val="24"/>
                <w:szCs w:val="24"/>
              </w:rPr>
              <w:t>-</w:t>
            </w:r>
          </w:p>
          <w:p w:rsidR="00F06ABA" w:rsidRPr="007D1184" w:rsidRDefault="00F06ABA"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тягне за собою накладення на керівника юридичної особи або особу, уповноважену діяти від імені юридичної особи (виконавчого органу), штрафу від </w:t>
            </w:r>
            <w:r w:rsidRPr="007D1184">
              <w:rPr>
                <w:rFonts w:ascii="Times New Roman" w:hAnsi="Times New Roman"/>
                <w:b/>
                <w:sz w:val="24"/>
                <w:szCs w:val="24"/>
              </w:rPr>
              <w:t xml:space="preserve">п’ятисот </w:t>
            </w:r>
            <w:r w:rsidR="00904EDC" w:rsidRPr="007D1184">
              <w:rPr>
                <w:rFonts w:ascii="Times New Roman" w:hAnsi="Times New Roman"/>
                <w:b/>
                <w:sz w:val="24"/>
                <w:szCs w:val="24"/>
              </w:rPr>
              <w:t>до тисячі</w:t>
            </w:r>
            <w:r w:rsidR="00904EDC" w:rsidRPr="007D1184">
              <w:rPr>
                <w:rFonts w:ascii="Times New Roman" w:hAnsi="Times New Roman"/>
                <w:sz w:val="24"/>
                <w:szCs w:val="24"/>
              </w:rPr>
              <w:t xml:space="preserve"> </w:t>
            </w:r>
            <w:r w:rsidRPr="007D1184">
              <w:rPr>
                <w:rFonts w:ascii="Times New Roman" w:hAnsi="Times New Roman"/>
                <w:sz w:val="24"/>
                <w:szCs w:val="24"/>
              </w:rPr>
              <w:t xml:space="preserve">неоподатковуваних мінімумів доходів громадян. </w:t>
            </w:r>
          </w:p>
          <w:p w:rsidR="00EF4589" w:rsidRPr="007D1184" w:rsidRDefault="00EF4589" w:rsidP="007D1184">
            <w:pPr>
              <w:pStyle w:val="a4"/>
              <w:widowControl w:val="0"/>
              <w:spacing w:after="0"/>
              <w:ind w:left="0" w:firstLine="0"/>
              <w:contextualSpacing w:val="0"/>
              <w:rPr>
                <w:rFonts w:ascii="Times New Roman" w:hAnsi="Times New Roman"/>
                <w:sz w:val="24"/>
                <w:szCs w:val="24"/>
              </w:rPr>
            </w:pPr>
          </w:p>
          <w:p w:rsidR="00EF4589" w:rsidRPr="007D1184" w:rsidRDefault="00EF4589" w:rsidP="007D1184">
            <w:pPr>
              <w:pStyle w:val="a4"/>
              <w:widowControl w:val="0"/>
              <w:spacing w:after="0"/>
              <w:ind w:left="0" w:firstLine="0"/>
              <w:contextualSpacing w:val="0"/>
              <w:rPr>
                <w:rFonts w:ascii="Times New Roman" w:hAnsi="Times New Roman"/>
                <w:sz w:val="24"/>
                <w:szCs w:val="24"/>
              </w:rPr>
            </w:pPr>
          </w:p>
        </w:tc>
      </w:tr>
      <w:tr w:rsidR="00EF4589" w:rsidRPr="007D1184" w:rsidTr="00B95E33">
        <w:trPr>
          <w:trHeight w:val="420"/>
        </w:trPr>
        <w:tc>
          <w:tcPr>
            <w:tcW w:w="7414" w:type="dxa"/>
            <w:gridSpan w:val="3"/>
          </w:tcPr>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Стаття 181. Азартні ігри, ворожіння в громадських місцях </w:t>
            </w: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Участь в організованих без </w:t>
            </w:r>
            <w:r w:rsidRPr="007D1184">
              <w:rPr>
                <w:rFonts w:ascii="Times New Roman" w:hAnsi="Times New Roman"/>
                <w:strike/>
                <w:sz w:val="24"/>
                <w:szCs w:val="24"/>
              </w:rPr>
              <w:t>дозволу</w:t>
            </w:r>
            <w:r w:rsidRPr="007D1184">
              <w:rPr>
                <w:rFonts w:ascii="Times New Roman" w:hAnsi="Times New Roman"/>
                <w:sz w:val="24"/>
                <w:szCs w:val="24"/>
              </w:rPr>
              <w:t xml:space="preserve"> азартних </w:t>
            </w:r>
            <w:r w:rsidRPr="007D1184">
              <w:rPr>
                <w:rFonts w:ascii="Times New Roman" w:hAnsi="Times New Roman"/>
                <w:strike/>
                <w:sz w:val="24"/>
                <w:szCs w:val="24"/>
              </w:rPr>
              <w:t>іграх (карти, рулетку, "наперсток" та інші) на гроші, речі та інші цінності -</w:t>
            </w:r>
            <w:r w:rsidRPr="007D1184">
              <w:rPr>
                <w:rFonts w:ascii="Times New Roman" w:hAnsi="Times New Roman"/>
                <w:sz w:val="24"/>
                <w:szCs w:val="24"/>
              </w:rPr>
              <w:t xml:space="preserve"> </w:t>
            </w: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t>тягн</w:t>
            </w:r>
            <w:r w:rsidRPr="007D1184">
              <w:rPr>
                <w:rFonts w:ascii="Times New Roman" w:hAnsi="Times New Roman"/>
                <w:strike/>
                <w:sz w:val="24"/>
                <w:szCs w:val="24"/>
              </w:rPr>
              <w:t>уть</w:t>
            </w:r>
            <w:r w:rsidRPr="007D1184">
              <w:rPr>
                <w:rFonts w:ascii="Times New Roman" w:hAnsi="Times New Roman"/>
                <w:sz w:val="24"/>
                <w:szCs w:val="24"/>
              </w:rPr>
              <w:t xml:space="preserve"> за собою попередження або </w:t>
            </w:r>
            <w:r w:rsidRPr="007D1184">
              <w:rPr>
                <w:rFonts w:ascii="Times New Roman" w:hAnsi="Times New Roman"/>
                <w:strike/>
                <w:sz w:val="24"/>
                <w:szCs w:val="24"/>
              </w:rPr>
              <w:t xml:space="preserve">накладення </w:t>
            </w:r>
            <w:r w:rsidRPr="007D1184">
              <w:rPr>
                <w:rFonts w:ascii="Times New Roman" w:hAnsi="Times New Roman"/>
                <w:sz w:val="24"/>
                <w:szCs w:val="24"/>
              </w:rPr>
              <w:t xml:space="preserve">штрафу від трьох до семи неоподатковуваних мінімумів доходів громадян з конфіскацією грального приладдя, а також грошей, речей та інших цінностей, що є ставкою у грі, або без такої. </w:t>
            </w:r>
          </w:p>
          <w:p w:rsidR="007D1184" w:rsidRDefault="007D1184" w:rsidP="007D1184">
            <w:pPr>
              <w:widowControl w:val="0"/>
              <w:spacing w:after="0"/>
              <w:ind w:firstLine="0"/>
              <w:rPr>
                <w:rFonts w:ascii="Times New Roman" w:hAnsi="Times New Roman"/>
                <w:strike/>
                <w:sz w:val="24"/>
                <w:szCs w:val="24"/>
              </w:rPr>
            </w:pP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trike/>
                <w:sz w:val="24"/>
                <w:szCs w:val="24"/>
              </w:rPr>
              <w:t>Ті самі</w:t>
            </w:r>
            <w:r w:rsidRPr="007D1184">
              <w:rPr>
                <w:rFonts w:ascii="Times New Roman" w:hAnsi="Times New Roman"/>
                <w:sz w:val="24"/>
                <w:szCs w:val="24"/>
              </w:rPr>
              <w:t xml:space="preserve"> дії, вчинені особою, яку протягом року було піддано адміністративному стягненню за одне з порушень, </w:t>
            </w:r>
            <w:r w:rsidRPr="007D1184">
              <w:rPr>
                <w:rFonts w:ascii="Times New Roman" w:hAnsi="Times New Roman"/>
                <w:strike/>
                <w:sz w:val="24"/>
                <w:szCs w:val="24"/>
              </w:rPr>
              <w:t>передбачених частиною першою цієї статті,</w:t>
            </w:r>
            <w:r w:rsidRPr="007D1184">
              <w:rPr>
                <w:rFonts w:ascii="Times New Roman" w:hAnsi="Times New Roman"/>
                <w:sz w:val="24"/>
                <w:szCs w:val="24"/>
              </w:rPr>
              <w:t xml:space="preserve"> - </w:t>
            </w: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від семи до двадцяти п'яти неоподатковуваних мінімумів доходів громадян з конфіскацією грального приладдя, а також грошей, речей та інших цінностей, що є ставкою у грі, або без такої. </w:t>
            </w: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Ворожіння у громадських місцях - </w:t>
            </w:r>
          </w:p>
          <w:p w:rsidR="00EF4589" w:rsidRPr="007D1184" w:rsidRDefault="00EF4589"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тягне за собою попередження або накладення штрафу від трьох до п'яти неоподатковуваних мінімумів доходів громадян.</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181. Участь в організован</w:t>
            </w:r>
            <w:r w:rsidRPr="007D1184">
              <w:rPr>
                <w:rFonts w:ascii="Times New Roman" w:hAnsi="Times New Roman"/>
                <w:b/>
                <w:sz w:val="24"/>
                <w:szCs w:val="24"/>
              </w:rPr>
              <w:t>ій</w:t>
            </w:r>
            <w:r w:rsidRPr="007D1184">
              <w:rPr>
                <w:rFonts w:ascii="Times New Roman" w:hAnsi="Times New Roman"/>
                <w:sz w:val="24"/>
                <w:szCs w:val="24"/>
              </w:rPr>
              <w:t xml:space="preserve"> без </w:t>
            </w:r>
            <w:r w:rsidRPr="007D1184">
              <w:rPr>
                <w:rFonts w:ascii="Times New Roman" w:hAnsi="Times New Roman"/>
                <w:b/>
                <w:sz w:val="24"/>
                <w:szCs w:val="24"/>
              </w:rPr>
              <w:t>ліцензії</w:t>
            </w:r>
            <w:r w:rsidRPr="007D1184">
              <w:rPr>
                <w:rFonts w:ascii="Times New Roman" w:hAnsi="Times New Roman"/>
                <w:sz w:val="24"/>
                <w:szCs w:val="24"/>
              </w:rPr>
              <w:t xml:space="preserve"> </w:t>
            </w:r>
            <w:r w:rsidRPr="007D1184">
              <w:rPr>
                <w:rFonts w:ascii="Times New Roman" w:hAnsi="Times New Roman"/>
                <w:b/>
                <w:sz w:val="24"/>
                <w:szCs w:val="24"/>
              </w:rPr>
              <w:t>азартній грі</w:t>
            </w:r>
            <w:r w:rsidRPr="007D1184">
              <w:rPr>
                <w:rFonts w:ascii="Times New Roman" w:hAnsi="Times New Roman"/>
                <w:sz w:val="24"/>
                <w:szCs w:val="24"/>
              </w:rPr>
              <w:t xml:space="preserve">, </w:t>
            </w:r>
            <w:r w:rsidRPr="007D1184">
              <w:rPr>
                <w:rFonts w:ascii="Times New Roman" w:hAnsi="Times New Roman"/>
                <w:b/>
                <w:sz w:val="24"/>
                <w:szCs w:val="24"/>
              </w:rPr>
              <w:t>лотереї,</w:t>
            </w:r>
            <w:r w:rsidRPr="007D1184">
              <w:rPr>
                <w:rFonts w:ascii="Times New Roman" w:hAnsi="Times New Roman"/>
                <w:sz w:val="24"/>
                <w:szCs w:val="24"/>
              </w:rPr>
              <w:t xml:space="preserve"> ворожіння в громадських місцях</w:t>
            </w:r>
            <w:r w:rsidRPr="007D1184">
              <w:rPr>
                <w:rFonts w:ascii="Times New Roman" w:hAnsi="Times New Roman"/>
                <w:sz w:val="24"/>
                <w:szCs w:val="24"/>
                <w:lang w:val="ru-RU"/>
              </w:rPr>
              <w:t>.</w:t>
            </w:r>
            <w:r w:rsidRPr="007D1184">
              <w:rPr>
                <w:rFonts w:ascii="Times New Roman" w:hAnsi="Times New Roman"/>
                <w:sz w:val="24"/>
                <w:szCs w:val="24"/>
              </w:rPr>
              <w:t xml:space="preserve">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Участь в організован</w:t>
            </w:r>
            <w:r w:rsidRPr="007D1184">
              <w:rPr>
                <w:rFonts w:ascii="Times New Roman" w:hAnsi="Times New Roman"/>
                <w:b/>
                <w:sz w:val="24"/>
                <w:szCs w:val="24"/>
              </w:rPr>
              <w:t>ій</w:t>
            </w:r>
            <w:r w:rsidRPr="007D1184">
              <w:rPr>
                <w:rFonts w:ascii="Times New Roman" w:hAnsi="Times New Roman"/>
                <w:sz w:val="24"/>
                <w:szCs w:val="24"/>
              </w:rPr>
              <w:t xml:space="preserve"> без </w:t>
            </w:r>
            <w:r w:rsidRPr="007D1184">
              <w:rPr>
                <w:rFonts w:ascii="Times New Roman" w:hAnsi="Times New Roman"/>
                <w:b/>
                <w:sz w:val="24"/>
                <w:szCs w:val="24"/>
              </w:rPr>
              <w:t>ліцензії</w:t>
            </w:r>
            <w:r w:rsidRPr="007D1184">
              <w:rPr>
                <w:rFonts w:ascii="Times New Roman" w:hAnsi="Times New Roman"/>
                <w:sz w:val="24"/>
                <w:szCs w:val="24"/>
              </w:rPr>
              <w:t xml:space="preserve"> </w:t>
            </w:r>
            <w:r w:rsidRPr="007D1184">
              <w:rPr>
                <w:rFonts w:ascii="Times New Roman" w:hAnsi="Times New Roman"/>
                <w:b/>
                <w:sz w:val="24"/>
                <w:szCs w:val="24"/>
              </w:rPr>
              <w:t>азартній грі, в тому числі електронній (віртуальній) азартній грі, лотереї</w:t>
            </w:r>
            <w:r w:rsidRPr="007D1184">
              <w:rPr>
                <w:rFonts w:ascii="Times New Roman" w:hAnsi="Times New Roman"/>
                <w:sz w:val="24"/>
                <w:szCs w:val="24"/>
              </w:rPr>
              <w:t xml:space="preserve"> -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тягне за собою накладення штрафу від трьох</w:t>
            </w:r>
            <w:r w:rsidRPr="007D1184">
              <w:rPr>
                <w:rFonts w:ascii="Times New Roman" w:hAnsi="Times New Roman"/>
                <w:b/>
                <w:sz w:val="24"/>
                <w:szCs w:val="24"/>
              </w:rPr>
              <w:t>сот</w:t>
            </w:r>
            <w:r w:rsidRPr="007D1184">
              <w:rPr>
                <w:rFonts w:ascii="Times New Roman" w:hAnsi="Times New Roman"/>
                <w:sz w:val="24"/>
                <w:szCs w:val="24"/>
              </w:rPr>
              <w:t xml:space="preserve"> до п’ятисот неоподатковуваних мінімумів доходів громадян з конфіскацією грального, </w:t>
            </w:r>
            <w:r w:rsidRPr="007D1184">
              <w:rPr>
                <w:rFonts w:ascii="Times New Roman" w:hAnsi="Times New Roman"/>
                <w:b/>
                <w:sz w:val="24"/>
                <w:szCs w:val="24"/>
              </w:rPr>
              <w:t>лотерейного</w:t>
            </w:r>
            <w:r w:rsidRPr="007D1184">
              <w:rPr>
                <w:rFonts w:ascii="Times New Roman" w:hAnsi="Times New Roman"/>
                <w:sz w:val="24"/>
                <w:szCs w:val="24"/>
              </w:rPr>
              <w:t xml:space="preserve"> приладдя, а також грошей, речей та інших цінностей, що є ставкою у грі, </w:t>
            </w:r>
            <w:r w:rsidRPr="007D1184">
              <w:rPr>
                <w:rFonts w:ascii="Times New Roman" w:hAnsi="Times New Roman"/>
                <w:b/>
                <w:sz w:val="24"/>
                <w:szCs w:val="24"/>
              </w:rPr>
              <w:t>лотереї</w:t>
            </w:r>
            <w:r w:rsidRPr="007D1184">
              <w:rPr>
                <w:rFonts w:ascii="Times New Roman" w:hAnsi="Times New Roman"/>
                <w:sz w:val="24"/>
                <w:szCs w:val="24"/>
              </w:rPr>
              <w:t xml:space="preserve"> або без такої.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Дії, передбачені частиною першою цієї статті,</w:t>
            </w:r>
            <w:r w:rsidRPr="007D1184">
              <w:rPr>
                <w:rFonts w:ascii="Times New Roman" w:hAnsi="Times New Roman"/>
                <w:sz w:val="24"/>
                <w:szCs w:val="24"/>
              </w:rPr>
              <w:t xml:space="preserve"> вчинені особою, яку протягом року було піддано адміністративному стягненню </w:t>
            </w:r>
            <w:r w:rsidRPr="007D1184">
              <w:rPr>
                <w:rFonts w:ascii="Times New Roman" w:hAnsi="Times New Roman"/>
                <w:b/>
                <w:sz w:val="24"/>
                <w:szCs w:val="24"/>
              </w:rPr>
              <w:t>за таке саме порушення</w:t>
            </w:r>
            <w:r w:rsidRPr="007D1184">
              <w:rPr>
                <w:rFonts w:ascii="Times New Roman" w:hAnsi="Times New Roman"/>
                <w:sz w:val="24"/>
                <w:szCs w:val="24"/>
              </w:rPr>
              <w:t xml:space="preserve">, -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від </w:t>
            </w:r>
            <w:r w:rsidRPr="007D1184">
              <w:rPr>
                <w:rFonts w:ascii="Times New Roman" w:hAnsi="Times New Roman"/>
                <w:b/>
                <w:sz w:val="24"/>
                <w:szCs w:val="24"/>
              </w:rPr>
              <w:t>п’ятисот</w:t>
            </w:r>
            <w:r w:rsidRPr="007D1184">
              <w:rPr>
                <w:rFonts w:ascii="Times New Roman" w:hAnsi="Times New Roman"/>
                <w:sz w:val="24"/>
                <w:szCs w:val="24"/>
              </w:rPr>
              <w:t xml:space="preserve"> до </w:t>
            </w:r>
            <w:r w:rsidRPr="007D1184">
              <w:rPr>
                <w:rFonts w:ascii="Times New Roman" w:hAnsi="Times New Roman"/>
                <w:b/>
                <w:sz w:val="24"/>
                <w:szCs w:val="24"/>
              </w:rPr>
              <w:t>тисячі</w:t>
            </w:r>
            <w:r w:rsidRPr="007D1184">
              <w:rPr>
                <w:rFonts w:ascii="Times New Roman" w:hAnsi="Times New Roman"/>
                <w:sz w:val="24"/>
                <w:szCs w:val="24"/>
              </w:rPr>
              <w:t xml:space="preserve"> неоподатковуваних мінімумів доходів громадян з конфіскацією грального, </w:t>
            </w:r>
            <w:r w:rsidRPr="007D1184">
              <w:rPr>
                <w:rFonts w:ascii="Times New Roman" w:hAnsi="Times New Roman"/>
                <w:b/>
                <w:sz w:val="24"/>
                <w:szCs w:val="24"/>
              </w:rPr>
              <w:t>лотерейного</w:t>
            </w:r>
            <w:r w:rsidRPr="007D1184">
              <w:rPr>
                <w:rFonts w:ascii="Times New Roman" w:hAnsi="Times New Roman"/>
                <w:sz w:val="24"/>
                <w:szCs w:val="24"/>
              </w:rPr>
              <w:t xml:space="preserve"> приладдя, а також грошей, речей та інших цінностей, що є ставкою у грі, або без такої.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Ворожіння у громадських місцях - </w:t>
            </w:r>
          </w:p>
          <w:p w:rsidR="00EF4589"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lastRenderedPageBreak/>
              <w:t>тягне за собою попередження або накладення штрафу від трьох до п'яти неоподатковуваних мінімумів доходів громадян.</w:t>
            </w:r>
          </w:p>
        </w:tc>
      </w:tr>
      <w:tr w:rsidR="00F06ABA" w:rsidRPr="007D1184" w:rsidTr="00B95E33">
        <w:trPr>
          <w:trHeight w:val="865"/>
        </w:trPr>
        <w:tc>
          <w:tcPr>
            <w:tcW w:w="7414" w:type="dxa"/>
            <w:gridSpan w:val="3"/>
          </w:tcPr>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188</w:t>
            </w:r>
            <w:r w:rsidRPr="007D1184">
              <w:rPr>
                <w:rFonts w:ascii="Times New Roman" w:hAnsi="Times New Roman"/>
                <w:sz w:val="24"/>
                <w:szCs w:val="24"/>
                <w:vertAlign w:val="superscript"/>
              </w:rPr>
              <w:t>34</w:t>
            </w:r>
            <w:r w:rsidRPr="007D1184">
              <w:rPr>
                <w:rFonts w:ascii="Times New Roman" w:hAnsi="Times New Roman"/>
                <w:sz w:val="24"/>
                <w:szCs w:val="24"/>
              </w:rPr>
              <w:t xml:space="preserve">. Невиконання законних вимог посадових осіб суб'єктів державного фінансового моніторингу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Невиконання законних вимог посадових осіб суб'єктів державного фінансового моніторингу стосовно усунення порушень законодавства щодо запобігання та протидії легалізації (відмиванню) доходів, одержаних злочинним шляхом, або фінансуванню тероризму, або створення перешкод для виконання покладених на них обов'язків - </w:t>
            </w:r>
          </w:p>
          <w:p w:rsidR="00F06ABA" w:rsidRPr="007D1184" w:rsidRDefault="00F06ABA" w:rsidP="007D1184">
            <w:pPr>
              <w:widowControl w:val="0"/>
              <w:spacing w:after="0"/>
              <w:ind w:firstLine="0"/>
              <w:rPr>
                <w:rFonts w:ascii="Times New Roman" w:hAnsi="Times New Roman"/>
                <w:sz w:val="24"/>
                <w:szCs w:val="24"/>
              </w:rPr>
            </w:pP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тягнуть за собою накладення штрафу на посадових осіб суб'єктів первинного фінансового моніторингу, громадян - суб'єктів підприємницької діяльності від </w:t>
            </w:r>
            <w:r w:rsidRPr="007D1184">
              <w:rPr>
                <w:rFonts w:ascii="Times New Roman" w:hAnsi="Times New Roman"/>
                <w:strike/>
                <w:sz w:val="24"/>
                <w:szCs w:val="24"/>
              </w:rPr>
              <w:t>ста до двохсот</w:t>
            </w:r>
            <w:r w:rsidRPr="007D1184">
              <w:rPr>
                <w:rFonts w:ascii="Times New Roman" w:hAnsi="Times New Roman"/>
                <w:sz w:val="24"/>
                <w:szCs w:val="24"/>
              </w:rPr>
              <w:t xml:space="preserve"> неоподатковуваних мінімумів доходів громадян.</w:t>
            </w:r>
          </w:p>
          <w:p w:rsidR="00912A45" w:rsidRPr="007D1184" w:rsidRDefault="00912A45" w:rsidP="007D1184">
            <w:pPr>
              <w:widowControl w:val="0"/>
              <w:spacing w:after="0"/>
              <w:ind w:firstLine="0"/>
              <w:rPr>
                <w:rFonts w:ascii="Times New Roman" w:hAnsi="Times New Roman"/>
                <w:sz w:val="24"/>
                <w:szCs w:val="24"/>
              </w:rPr>
            </w:pPr>
          </w:p>
        </w:tc>
        <w:tc>
          <w:tcPr>
            <w:tcW w:w="7372" w:type="dxa"/>
          </w:tcPr>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188</w:t>
            </w:r>
            <w:r w:rsidRPr="007D1184">
              <w:rPr>
                <w:rFonts w:ascii="Times New Roman" w:hAnsi="Times New Roman"/>
                <w:sz w:val="24"/>
                <w:szCs w:val="24"/>
                <w:vertAlign w:val="superscript"/>
              </w:rPr>
              <w:t>34</w:t>
            </w:r>
            <w:r w:rsidRPr="007D1184">
              <w:rPr>
                <w:rFonts w:ascii="Times New Roman" w:hAnsi="Times New Roman"/>
                <w:sz w:val="24"/>
                <w:szCs w:val="24"/>
              </w:rPr>
              <w:t xml:space="preserve">. Невиконання законних вимог посадових осіб суб'єктів державного фінансового моніторингу </w:t>
            </w:r>
          </w:p>
          <w:p w:rsidR="00F06ABA" w:rsidRPr="007D1184" w:rsidRDefault="00F06ABA"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Невиконання законних вимог посадових осіб суб'єктів державного фінансового моніторингу стосовно усунення порушень законодавства щодо запобігання та протидії легалізації (відмиванню) доходів, одержаних злочинним шляхом, або фінансуванню тероризму, або створення перешкод для виконання покладених на них обов'язків - </w:t>
            </w:r>
          </w:p>
          <w:p w:rsidR="00F06ABA" w:rsidRPr="007D1184" w:rsidRDefault="00F06ABA"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тягнуть за собою накладення штрафу на посадових осіб суб'єктів первинного фінансового моніторингу, громадян - суб'єктів підприємницької діяльності, </w:t>
            </w:r>
            <w:r w:rsidRPr="007D1184">
              <w:rPr>
                <w:rFonts w:ascii="Times New Roman" w:hAnsi="Times New Roman"/>
                <w:b/>
                <w:sz w:val="24"/>
                <w:szCs w:val="24"/>
              </w:rPr>
              <w:t>членів ліквідаційної комісії, ліквідаторів або уповноважену особу Фонду гарантування вкладів фізичних осіб</w:t>
            </w:r>
            <w:r w:rsidRPr="007D1184">
              <w:rPr>
                <w:rFonts w:ascii="Times New Roman" w:hAnsi="Times New Roman"/>
                <w:sz w:val="24"/>
                <w:szCs w:val="24"/>
              </w:rPr>
              <w:t xml:space="preserve"> від </w:t>
            </w:r>
            <w:r w:rsidR="0091414C" w:rsidRPr="007D1184">
              <w:rPr>
                <w:rFonts w:ascii="Times New Roman" w:hAnsi="Times New Roman"/>
                <w:b/>
                <w:sz w:val="24"/>
                <w:szCs w:val="24"/>
              </w:rPr>
              <w:t>п’ятисот до тисячі</w:t>
            </w:r>
            <w:r w:rsidRPr="007D1184">
              <w:rPr>
                <w:rFonts w:ascii="Times New Roman" w:hAnsi="Times New Roman"/>
                <w:sz w:val="24"/>
                <w:szCs w:val="24"/>
              </w:rPr>
              <w:t xml:space="preserve"> неоподатковуваних мінімумів доходів громадян.</w:t>
            </w:r>
          </w:p>
        </w:tc>
      </w:tr>
      <w:tr w:rsidR="006F0AC0" w:rsidRPr="007D1184" w:rsidTr="00B95E33">
        <w:trPr>
          <w:trHeight w:val="2055"/>
        </w:trPr>
        <w:tc>
          <w:tcPr>
            <w:tcW w:w="7414" w:type="dxa"/>
            <w:gridSpan w:val="3"/>
          </w:tcPr>
          <w:p w:rsidR="006F0AC0" w:rsidRPr="007D1184" w:rsidRDefault="006F0AC0"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Стаття 255. Особи, які мають право складати протоколи про адміністративні правопорушення </w:t>
            </w:r>
          </w:p>
          <w:p w:rsidR="006F0AC0" w:rsidRPr="007D1184" w:rsidRDefault="006F0AC0" w:rsidP="007D1184">
            <w:pPr>
              <w:widowControl w:val="0"/>
              <w:spacing w:after="0"/>
              <w:ind w:firstLine="0"/>
              <w:rPr>
                <w:rFonts w:ascii="Times New Roman" w:hAnsi="Times New Roman"/>
                <w:sz w:val="24"/>
                <w:szCs w:val="24"/>
              </w:rPr>
            </w:pPr>
          </w:p>
          <w:p w:rsidR="006F0AC0" w:rsidRPr="007D1184" w:rsidRDefault="006F0AC0"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справах про адміністративні правопорушення, що розглядаються органами, зазначеними в статтях 218 - 221 цього Кодексу, протоколи про правопорушення мають право складати: </w:t>
            </w:r>
          </w:p>
          <w:p w:rsidR="006F0AC0" w:rsidRPr="007D1184" w:rsidRDefault="006F0AC0" w:rsidP="007D1184">
            <w:pPr>
              <w:widowControl w:val="0"/>
              <w:spacing w:after="0"/>
              <w:ind w:firstLine="0"/>
              <w:rPr>
                <w:rFonts w:ascii="Times New Roman" w:hAnsi="Times New Roman"/>
                <w:sz w:val="24"/>
                <w:szCs w:val="24"/>
              </w:rPr>
            </w:pPr>
          </w:p>
          <w:p w:rsidR="006F0AC0" w:rsidRPr="007D1184" w:rsidRDefault="006F0AC0" w:rsidP="007D1184">
            <w:pPr>
              <w:pStyle w:val="a4"/>
              <w:widowControl w:val="0"/>
              <w:numPr>
                <w:ilvl w:val="0"/>
                <w:numId w:val="24"/>
              </w:numPr>
              <w:spacing w:after="0"/>
              <w:ind w:left="0" w:firstLine="0"/>
              <w:rPr>
                <w:rFonts w:ascii="Times New Roman" w:hAnsi="Times New Roman"/>
                <w:sz w:val="24"/>
                <w:szCs w:val="24"/>
              </w:rPr>
            </w:pPr>
            <w:r w:rsidRPr="007D1184">
              <w:rPr>
                <w:rFonts w:ascii="Times New Roman" w:hAnsi="Times New Roman"/>
                <w:sz w:val="24"/>
                <w:szCs w:val="24"/>
              </w:rPr>
              <w:t>уповноважені на те посадові особи:</w:t>
            </w:r>
          </w:p>
          <w:p w:rsidR="006F0AC0" w:rsidRPr="007D1184" w:rsidRDefault="006F0AC0"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w:t>
            </w:r>
          </w:p>
          <w:p w:rsidR="006F0AC0" w:rsidRPr="007D1184" w:rsidRDefault="006F0AC0"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суб'єктів державного фінансового моніторингу (стаття 166</w:t>
            </w:r>
            <w:r w:rsidRPr="007D1184">
              <w:rPr>
                <w:rFonts w:ascii="Times New Roman" w:hAnsi="Times New Roman"/>
                <w:sz w:val="24"/>
                <w:szCs w:val="24"/>
                <w:vertAlign w:val="superscript"/>
              </w:rPr>
              <w:t>9</w:t>
            </w:r>
            <w:r w:rsidRPr="007D1184">
              <w:rPr>
                <w:rFonts w:ascii="Times New Roman" w:hAnsi="Times New Roman"/>
                <w:sz w:val="24"/>
                <w:szCs w:val="24"/>
              </w:rPr>
              <w:t xml:space="preserve">, </w:t>
            </w:r>
            <w:r w:rsidRPr="007D1184">
              <w:rPr>
                <w:rFonts w:ascii="Times New Roman" w:hAnsi="Times New Roman"/>
                <w:strike/>
                <w:sz w:val="24"/>
                <w:szCs w:val="24"/>
              </w:rPr>
              <w:t>частина п'ята статті 166</w:t>
            </w:r>
            <w:r w:rsidRPr="007D1184">
              <w:rPr>
                <w:rFonts w:ascii="Times New Roman" w:hAnsi="Times New Roman"/>
                <w:strike/>
                <w:sz w:val="24"/>
                <w:szCs w:val="24"/>
                <w:vertAlign w:val="superscript"/>
              </w:rPr>
              <w:t>11</w:t>
            </w:r>
            <w:r w:rsidRPr="007D1184">
              <w:rPr>
                <w:rFonts w:ascii="Times New Roman" w:hAnsi="Times New Roman"/>
                <w:strike/>
                <w:sz w:val="24"/>
                <w:szCs w:val="24"/>
              </w:rPr>
              <w:t>,</w:t>
            </w:r>
            <w:r w:rsidRPr="007D1184">
              <w:rPr>
                <w:rFonts w:ascii="Times New Roman" w:hAnsi="Times New Roman"/>
                <w:sz w:val="24"/>
                <w:szCs w:val="24"/>
              </w:rPr>
              <w:t xml:space="preserve"> стаття 188</w:t>
            </w:r>
            <w:r w:rsidRPr="007D1184">
              <w:rPr>
                <w:rFonts w:ascii="Times New Roman" w:hAnsi="Times New Roman"/>
                <w:sz w:val="24"/>
                <w:szCs w:val="24"/>
                <w:vertAlign w:val="superscript"/>
              </w:rPr>
              <w:t>34</w:t>
            </w:r>
            <w:r w:rsidRPr="007D1184">
              <w:rPr>
                <w:rFonts w:ascii="Times New Roman" w:hAnsi="Times New Roman"/>
                <w:sz w:val="24"/>
                <w:szCs w:val="24"/>
              </w:rPr>
              <w:t>);</w:t>
            </w:r>
          </w:p>
          <w:p w:rsidR="006F0AC0" w:rsidRPr="007D1184" w:rsidRDefault="006F0AC0"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w:t>
            </w:r>
          </w:p>
          <w:p w:rsidR="006F0AC0" w:rsidRPr="007D1184" w:rsidRDefault="006F0AC0" w:rsidP="007D1184">
            <w:pPr>
              <w:pStyle w:val="a4"/>
              <w:widowControl w:val="0"/>
              <w:spacing w:after="0"/>
              <w:ind w:left="0" w:firstLine="0"/>
              <w:rPr>
                <w:rFonts w:ascii="Times New Roman" w:hAnsi="Times New Roman"/>
                <w:sz w:val="24"/>
                <w:szCs w:val="24"/>
              </w:rPr>
            </w:pPr>
          </w:p>
          <w:p w:rsidR="006F0AC0" w:rsidRPr="007D1184" w:rsidRDefault="006F0AC0" w:rsidP="007D1184">
            <w:pPr>
              <w:pStyle w:val="a4"/>
              <w:widowControl w:val="0"/>
              <w:spacing w:after="0"/>
              <w:ind w:left="0" w:firstLine="0"/>
              <w:rPr>
                <w:rFonts w:ascii="Times New Roman" w:hAnsi="Times New Roman"/>
                <w:sz w:val="24"/>
                <w:szCs w:val="24"/>
              </w:rPr>
            </w:pPr>
          </w:p>
          <w:p w:rsidR="006F0AC0" w:rsidRPr="007D1184" w:rsidRDefault="006F0AC0" w:rsidP="007D1184">
            <w:pPr>
              <w:pStyle w:val="a4"/>
              <w:widowControl w:val="0"/>
              <w:spacing w:after="0"/>
              <w:ind w:left="0" w:firstLine="0"/>
              <w:rPr>
                <w:rFonts w:ascii="Times New Roman" w:hAnsi="Times New Roman"/>
                <w:sz w:val="24"/>
                <w:szCs w:val="24"/>
              </w:rPr>
            </w:pPr>
          </w:p>
          <w:p w:rsidR="006F0AC0" w:rsidRPr="007D1184" w:rsidRDefault="006F0AC0" w:rsidP="007D1184">
            <w:pPr>
              <w:pStyle w:val="a4"/>
              <w:widowControl w:val="0"/>
              <w:spacing w:after="0"/>
              <w:ind w:left="0" w:firstLine="0"/>
              <w:contextualSpacing w:val="0"/>
              <w:rPr>
                <w:rFonts w:ascii="Times New Roman" w:hAnsi="Times New Roman"/>
                <w:sz w:val="24"/>
                <w:szCs w:val="24"/>
              </w:rPr>
            </w:pPr>
          </w:p>
          <w:p w:rsidR="006F0AC0" w:rsidRDefault="006F0AC0" w:rsidP="007D1184">
            <w:pPr>
              <w:pStyle w:val="a4"/>
              <w:widowControl w:val="0"/>
              <w:spacing w:after="0"/>
              <w:ind w:left="0" w:firstLine="0"/>
              <w:contextualSpacing w:val="0"/>
              <w:rPr>
                <w:rFonts w:ascii="Times New Roman" w:hAnsi="Times New Roman"/>
                <w:sz w:val="24"/>
                <w:szCs w:val="24"/>
              </w:rPr>
            </w:pPr>
          </w:p>
          <w:p w:rsidR="007D1184" w:rsidRDefault="007D1184" w:rsidP="007D1184">
            <w:pPr>
              <w:pStyle w:val="a4"/>
              <w:widowControl w:val="0"/>
              <w:spacing w:after="0"/>
              <w:ind w:left="0" w:firstLine="0"/>
              <w:contextualSpacing w:val="0"/>
              <w:rPr>
                <w:rFonts w:ascii="Times New Roman" w:hAnsi="Times New Roman"/>
                <w:sz w:val="24"/>
                <w:szCs w:val="24"/>
              </w:rPr>
            </w:pPr>
          </w:p>
          <w:p w:rsidR="007D1184" w:rsidRPr="007D1184" w:rsidRDefault="007D1184" w:rsidP="007D1184">
            <w:pPr>
              <w:pStyle w:val="a4"/>
              <w:widowControl w:val="0"/>
              <w:spacing w:after="0"/>
              <w:ind w:left="0" w:firstLine="0"/>
              <w:contextualSpacing w:val="0"/>
              <w:rPr>
                <w:rFonts w:ascii="Times New Roman" w:hAnsi="Times New Roman"/>
                <w:sz w:val="24"/>
                <w:szCs w:val="24"/>
              </w:rPr>
            </w:pPr>
          </w:p>
          <w:p w:rsidR="006F0AC0" w:rsidRPr="007D1184" w:rsidRDefault="006F0AC0" w:rsidP="007D1184">
            <w:pPr>
              <w:pStyle w:val="a4"/>
              <w:widowControl w:val="0"/>
              <w:spacing w:after="0"/>
              <w:ind w:left="0" w:firstLine="0"/>
              <w:rPr>
                <w:rFonts w:ascii="Times New Roman" w:hAnsi="Times New Roman"/>
                <w:sz w:val="24"/>
                <w:szCs w:val="24"/>
              </w:rPr>
            </w:pPr>
            <w:r w:rsidRPr="007D1184">
              <w:rPr>
                <w:rFonts w:ascii="Times New Roman" w:hAnsi="Times New Roman"/>
                <w:sz w:val="24"/>
                <w:szCs w:val="24"/>
              </w:rPr>
              <w:t xml:space="preserve">центрального органу виконавчої влади, що реалізує державну </w:t>
            </w:r>
            <w:r w:rsidRPr="007D1184">
              <w:rPr>
                <w:rFonts w:ascii="Times New Roman" w:hAnsi="Times New Roman"/>
                <w:sz w:val="24"/>
                <w:szCs w:val="24"/>
              </w:rPr>
              <w:lastRenderedPageBreak/>
              <w:t>політику у сфері державної реєстрації юридичних осіб та фізичних осіб - підприємців (частини перша, друга, дев'ята та десята статті 166</w:t>
            </w:r>
            <w:r w:rsidRPr="007D1184">
              <w:rPr>
                <w:rFonts w:ascii="Times New Roman" w:hAnsi="Times New Roman"/>
                <w:sz w:val="24"/>
                <w:szCs w:val="24"/>
                <w:vertAlign w:val="superscript"/>
              </w:rPr>
              <w:t>6</w:t>
            </w:r>
            <w:r w:rsidRPr="007D1184">
              <w:rPr>
                <w:rFonts w:ascii="Times New Roman" w:hAnsi="Times New Roman"/>
                <w:sz w:val="24"/>
                <w:szCs w:val="24"/>
              </w:rPr>
              <w:t>, частини перша - четверта статті 166</w:t>
            </w:r>
            <w:r w:rsidRPr="007D1184">
              <w:rPr>
                <w:rFonts w:ascii="Times New Roman" w:hAnsi="Times New Roman"/>
                <w:sz w:val="24"/>
                <w:szCs w:val="24"/>
                <w:vertAlign w:val="superscript"/>
              </w:rPr>
              <w:t>11</w:t>
            </w:r>
            <w:r w:rsidRPr="007D1184">
              <w:rPr>
                <w:rFonts w:ascii="Times New Roman" w:hAnsi="Times New Roman"/>
                <w:sz w:val="24"/>
                <w:szCs w:val="24"/>
              </w:rPr>
              <w:t>).</w:t>
            </w:r>
          </w:p>
        </w:tc>
        <w:tc>
          <w:tcPr>
            <w:tcW w:w="7372" w:type="dxa"/>
          </w:tcPr>
          <w:p w:rsidR="006F0AC0" w:rsidRPr="007D1184" w:rsidRDefault="006F0AC0"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Стаття 255. Особи, які мають право складати протоколи про адміністративні правопорушення </w:t>
            </w:r>
          </w:p>
          <w:p w:rsidR="006F0AC0" w:rsidRPr="007D1184" w:rsidRDefault="006F0AC0" w:rsidP="007D1184">
            <w:pPr>
              <w:widowControl w:val="0"/>
              <w:spacing w:after="0"/>
              <w:ind w:firstLine="0"/>
              <w:rPr>
                <w:rFonts w:ascii="Times New Roman" w:hAnsi="Times New Roman"/>
                <w:sz w:val="24"/>
                <w:szCs w:val="24"/>
              </w:rPr>
            </w:pPr>
          </w:p>
          <w:p w:rsidR="006F0AC0" w:rsidRPr="007D1184" w:rsidRDefault="006F0AC0"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справах про адміністративні правопорушення, що розглядаються органами, зазначеними в статтях 218 - 221 цього Кодексу, протоколи про правопорушення мають право складати: </w:t>
            </w:r>
          </w:p>
          <w:p w:rsidR="006F0AC0" w:rsidRPr="007D1184" w:rsidRDefault="006F0AC0" w:rsidP="007D1184">
            <w:pPr>
              <w:widowControl w:val="0"/>
              <w:spacing w:after="0"/>
              <w:ind w:firstLine="0"/>
              <w:rPr>
                <w:rFonts w:ascii="Times New Roman" w:hAnsi="Times New Roman"/>
                <w:sz w:val="24"/>
                <w:szCs w:val="24"/>
              </w:rPr>
            </w:pPr>
          </w:p>
          <w:p w:rsidR="006F0AC0" w:rsidRPr="007D1184" w:rsidRDefault="006F0AC0" w:rsidP="007D1184">
            <w:pPr>
              <w:pStyle w:val="a4"/>
              <w:widowControl w:val="0"/>
              <w:numPr>
                <w:ilvl w:val="0"/>
                <w:numId w:val="29"/>
              </w:numPr>
              <w:spacing w:after="0"/>
              <w:ind w:left="0" w:firstLine="0"/>
              <w:rPr>
                <w:rFonts w:ascii="Times New Roman" w:hAnsi="Times New Roman"/>
                <w:sz w:val="24"/>
                <w:szCs w:val="24"/>
              </w:rPr>
            </w:pPr>
            <w:r w:rsidRPr="007D1184">
              <w:rPr>
                <w:rFonts w:ascii="Times New Roman" w:hAnsi="Times New Roman"/>
                <w:sz w:val="24"/>
                <w:szCs w:val="24"/>
              </w:rPr>
              <w:t>уповноважені на те посадові особи:</w:t>
            </w:r>
          </w:p>
          <w:p w:rsidR="006F0AC0" w:rsidRPr="007D1184" w:rsidRDefault="006F0AC0"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w:t>
            </w:r>
          </w:p>
          <w:p w:rsidR="006F0AC0" w:rsidRPr="007D1184" w:rsidRDefault="006F0AC0"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суб’єктів державного фінансового моніторингу</w:t>
            </w:r>
            <w:r w:rsidRPr="007D1184">
              <w:rPr>
                <w:rFonts w:ascii="Times New Roman" w:hAnsi="Times New Roman"/>
                <w:b/>
                <w:sz w:val="24"/>
                <w:szCs w:val="24"/>
              </w:rPr>
              <w:t>, які виконують функції державного регулювання і нагляду за відповідними суб’єктами первинного фінансового моніторингу</w:t>
            </w:r>
            <w:r w:rsidRPr="007D1184">
              <w:rPr>
                <w:rFonts w:ascii="Times New Roman" w:hAnsi="Times New Roman"/>
                <w:sz w:val="24"/>
                <w:szCs w:val="24"/>
              </w:rPr>
              <w:t xml:space="preserve"> (</w:t>
            </w:r>
            <w:r w:rsidRPr="007D1184">
              <w:rPr>
                <w:rFonts w:ascii="Times New Roman" w:hAnsi="Times New Roman"/>
                <w:b/>
                <w:sz w:val="24"/>
                <w:szCs w:val="24"/>
              </w:rPr>
              <w:t>частина перша</w:t>
            </w:r>
            <w:r w:rsidRPr="007D1184">
              <w:rPr>
                <w:rFonts w:ascii="Times New Roman" w:hAnsi="Times New Roman"/>
                <w:sz w:val="24"/>
                <w:szCs w:val="24"/>
              </w:rPr>
              <w:t xml:space="preserve"> статті 166</w:t>
            </w:r>
            <w:r w:rsidRPr="007D1184">
              <w:rPr>
                <w:rFonts w:ascii="Times New Roman" w:hAnsi="Times New Roman"/>
                <w:sz w:val="24"/>
                <w:szCs w:val="24"/>
                <w:vertAlign w:val="superscript"/>
              </w:rPr>
              <w:t>9</w:t>
            </w:r>
            <w:r w:rsidRPr="007D1184">
              <w:rPr>
                <w:rFonts w:ascii="Times New Roman" w:hAnsi="Times New Roman"/>
                <w:sz w:val="24"/>
                <w:szCs w:val="24"/>
              </w:rPr>
              <w:t>, стаття 188</w:t>
            </w:r>
            <w:r w:rsidRPr="007D1184">
              <w:rPr>
                <w:rFonts w:ascii="Times New Roman" w:hAnsi="Times New Roman"/>
                <w:sz w:val="24"/>
                <w:szCs w:val="24"/>
                <w:vertAlign w:val="superscript"/>
              </w:rPr>
              <w:t>34</w:t>
            </w:r>
            <w:r w:rsidRPr="007D1184">
              <w:rPr>
                <w:rFonts w:ascii="Times New Roman" w:hAnsi="Times New Roman"/>
                <w:sz w:val="24"/>
                <w:szCs w:val="24"/>
              </w:rPr>
              <w:t>);</w:t>
            </w:r>
          </w:p>
          <w:p w:rsidR="006F0AC0" w:rsidRPr="007D1184" w:rsidRDefault="006F0AC0" w:rsidP="007D1184">
            <w:pPr>
              <w:pStyle w:val="a4"/>
              <w:widowControl w:val="0"/>
              <w:spacing w:after="0"/>
              <w:ind w:left="0" w:firstLine="0"/>
              <w:rPr>
                <w:rFonts w:ascii="Times New Roman" w:hAnsi="Times New Roman"/>
                <w:b/>
                <w:sz w:val="24"/>
                <w:szCs w:val="24"/>
                <w:vertAlign w:val="superscript"/>
              </w:rPr>
            </w:pPr>
            <w:r w:rsidRPr="007D1184">
              <w:rPr>
                <w:rFonts w:ascii="Times New Roman" w:hAnsi="Times New Roman"/>
                <w:b/>
                <w:sz w:val="24"/>
                <w:szCs w:val="24"/>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(частина друга статті 166</w:t>
            </w:r>
            <w:r w:rsidRPr="007D1184">
              <w:rPr>
                <w:rFonts w:ascii="Times New Roman" w:hAnsi="Times New Roman"/>
                <w:b/>
                <w:sz w:val="24"/>
                <w:szCs w:val="24"/>
                <w:vertAlign w:val="superscript"/>
              </w:rPr>
              <w:t>9</w:t>
            </w:r>
            <w:r w:rsidRPr="007D1184">
              <w:rPr>
                <w:rFonts w:ascii="Times New Roman" w:hAnsi="Times New Roman"/>
                <w:b/>
                <w:sz w:val="24"/>
                <w:szCs w:val="24"/>
              </w:rPr>
              <w:t>);</w:t>
            </w:r>
          </w:p>
          <w:p w:rsidR="006F0AC0" w:rsidRPr="007D1184" w:rsidRDefault="006F0AC0" w:rsidP="007D1184">
            <w:pPr>
              <w:pStyle w:val="a4"/>
              <w:widowControl w:val="0"/>
              <w:spacing w:after="0"/>
              <w:ind w:left="0" w:firstLine="0"/>
              <w:rPr>
                <w:rFonts w:ascii="Times New Roman" w:hAnsi="Times New Roman"/>
                <w:sz w:val="24"/>
                <w:szCs w:val="24"/>
              </w:rPr>
            </w:pPr>
            <w:r w:rsidRPr="007D1184">
              <w:rPr>
                <w:rFonts w:ascii="Times New Roman" w:hAnsi="Times New Roman"/>
                <w:sz w:val="24"/>
                <w:szCs w:val="24"/>
              </w:rPr>
              <w:t>…</w:t>
            </w:r>
          </w:p>
          <w:p w:rsidR="006F0AC0" w:rsidRPr="007D1184" w:rsidRDefault="006F0AC0"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центрального органу виконавчої влади, що реалізує державну </w:t>
            </w:r>
            <w:r w:rsidRPr="007D1184">
              <w:rPr>
                <w:rFonts w:ascii="Times New Roman" w:hAnsi="Times New Roman"/>
                <w:sz w:val="24"/>
                <w:szCs w:val="24"/>
              </w:rPr>
              <w:lastRenderedPageBreak/>
              <w:t>політику у сфері державної реєстрації юридичних осіб</w:t>
            </w:r>
            <w:r w:rsidRPr="007D1184">
              <w:rPr>
                <w:rFonts w:ascii="Times New Roman" w:hAnsi="Times New Roman"/>
                <w:b/>
                <w:sz w:val="24"/>
                <w:szCs w:val="24"/>
              </w:rPr>
              <w:t>, громадських формувань, що не мають статусу юридичної особи, та фізичних осіб – підприємців</w:t>
            </w:r>
            <w:r w:rsidRPr="007D1184">
              <w:rPr>
                <w:rFonts w:ascii="Times New Roman" w:hAnsi="Times New Roman"/>
                <w:sz w:val="24"/>
                <w:szCs w:val="24"/>
              </w:rPr>
              <w:t xml:space="preserve"> (частини перша, друга, дев’ята та десята статті 166</w:t>
            </w:r>
            <w:r w:rsidRPr="007D1184">
              <w:rPr>
                <w:rFonts w:ascii="Times New Roman" w:hAnsi="Times New Roman"/>
                <w:sz w:val="24"/>
                <w:szCs w:val="24"/>
                <w:vertAlign w:val="superscript"/>
              </w:rPr>
              <w:t>6</w:t>
            </w:r>
            <w:r w:rsidRPr="007D1184">
              <w:rPr>
                <w:rFonts w:ascii="Times New Roman" w:hAnsi="Times New Roman"/>
                <w:sz w:val="24"/>
                <w:szCs w:val="24"/>
              </w:rPr>
              <w:t xml:space="preserve">, </w:t>
            </w:r>
            <w:r w:rsidRPr="007D1184">
              <w:rPr>
                <w:rFonts w:ascii="Times New Roman" w:hAnsi="Times New Roman"/>
                <w:b/>
                <w:sz w:val="24"/>
                <w:szCs w:val="24"/>
              </w:rPr>
              <w:t>стаття 166</w:t>
            </w:r>
            <w:r w:rsidRPr="007D1184">
              <w:rPr>
                <w:rFonts w:ascii="Times New Roman" w:hAnsi="Times New Roman"/>
                <w:b/>
                <w:sz w:val="24"/>
                <w:szCs w:val="24"/>
                <w:vertAlign w:val="superscript"/>
              </w:rPr>
              <w:t>11</w:t>
            </w:r>
            <w:r w:rsidRPr="007D1184">
              <w:rPr>
                <w:rFonts w:ascii="Times New Roman" w:hAnsi="Times New Roman"/>
                <w:sz w:val="24"/>
                <w:szCs w:val="24"/>
              </w:rPr>
              <w:t>).</w:t>
            </w:r>
          </w:p>
        </w:tc>
      </w:tr>
      <w:tr w:rsidR="006F0AC0" w:rsidRPr="007D1184" w:rsidTr="002B5B51">
        <w:trPr>
          <w:trHeight w:val="135"/>
        </w:trPr>
        <w:tc>
          <w:tcPr>
            <w:tcW w:w="14786" w:type="dxa"/>
            <w:gridSpan w:val="4"/>
          </w:tcPr>
          <w:p w:rsidR="006F0AC0" w:rsidRPr="007D1184" w:rsidRDefault="006F0AC0" w:rsidP="007D1184">
            <w:pPr>
              <w:widowControl w:val="0"/>
              <w:spacing w:after="0"/>
              <w:ind w:firstLine="0"/>
              <w:jc w:val="center"/>
              <w:rPr>
                <w:rFonts w:ascii="Times New Roman" w:hAnsi="Times New Roman"/>
                <w:sz w:val="24"/>
                <w:szCs w:val="24"/>
              </w:rPr>
            </w:pPr>
            <w:r w:rsidRPr="007D1184">
              <w:rPr>
                <w:rFonts w:ascii="Times New Roman" w:hAnsi="Times New Roman"/>
                <w:b/>
                <w:sz w:val="24"/>
                <w:szCs w:val="24"/>
              </w:rPr>
              <w:lastRenderedPageBreak/>
              <w:t>Кримінальний кодекс України</w:t>
            </w:r>
          </w:p>
        </w:tc>
      </w:tr>
      <w:tr w:rsidR="00B95E33" w:rsidRPr="007D1184" w:rsidTr="00B95E33">
        <w:trPr>
          <w:trHeight w:val="135"/>
        </w:trPr>
        <w:tc>
          <w:tcPr>
            <w:tcW w:w="7380" w:type="dxa"/>
            <w:tcBorders>
              <w:right w:val="single" w:sz="4" w:space="0" w:color="auto"/>
            </w:tcBorders>
          </w:tcPr>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b/>
                <w:sz w:val="24"/>
                <w:szCs w:val="24"/>
              </w:rPr>
              <w:t xml:space="preserve">Стаття 96 </w:t>
            </w:r>
            <w:r w:rsidRPr="007D1184">
              <w:rPr>
                <w:rFonts w:ascii="Times New Roman" w:hAnsi="Times New Roman"/>
                <w:b/>
                <w:sz w:val="24"/>
                <w:szCs w:val="24"/>
                <w:vertAlign w:val="superscript"/>
              </w:rPr>
              <w:t>1</w:t>
            </w:r>
            <w:r w:rsidRPr="007D1184">
              <w:rPr>
                <w:rFonts w:ascii="Times New Roman" w:hAnsi="Times New Roman"/>
                <w:b/>
                <w:sz w:val="24"/>
                <w:szCs w:val="24"/>
              </w:rPr>
              <w:t>. Спеціальна конфіскація</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1. Спеціальна конфіскація полягає у примусовому безоплатному вилученні за рішенням суду у власність держави грошей, цінностей та іншого майна у випадках, визначених цим Кодексом, за умови вчинення умисного злочину або суспільно небезпечного діяння, що підпадає під ознаки діяння, передбаченого Особливою частиною цього Кодексу, за які передбачено основне покарання у виді позбавлення волі або штрафу понад три тисячі неоподатковуваних мінімумів доходів громадян, а так само передбаченого частиною першою статті 150, статтею 154, частинами другою і третьою статті 159 1, частиною першою статті 190, статтею 192, частиною першою статей 204, 209 1, 210, частинами першою і другою статей 212, 212 1, частиною першою статей 222, 229, 239 1, 239 2, частиною другою статті 244, частиною першою статей 248, 249, частинами першою і другою статті 300, частиною першою статей 301, 302, 310, 311, 313, 318, 319, 362, статтею 363, частиною першою статей 363 1, 364 1, 365 2 цього Кодексу.</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2. Спеціальна конфіскація застосовується на підставі:</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1) обвинувального вироку суду;</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2) ухвали суду про звільнення особи від кримінальної відповідальності;</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3) ухвали суду про застосування примусових заходів медичного характеру;</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4) ухвали суду про застосування примусових заходів виховного характеру.</w:t>
            </w:r>
          </w:p>
        </w:tc>
        <w:tc>
          <w:tcPr>
            <w:tcW w:w="7406" w:type="dxa"/>
            <w:gridSpan w:val="3"/>
            <w:tcBorders>
              <w:left w:val="single" w:sz="4" w:space="0" w:color="auto"/>
            </w:tcBorders>
          </w:tcPr>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b/>
                <w:sz w:val="24"/>
                <w:szCs w:val="24"/>
              </w:rPr>
              <w:t xml:space="preserve">Стаття 96 </w:t>
            </w:r>
            <w:r w:rsidRPr="007D1184">
              <w:rPr>
                <w:rFonts w:ascii="Times New Roman" w:hAnsi="Times New Roman"/>
                <w:b/>
                <w:sz w:val="24"/>
                <w:szCs w:val="24"/>
                <w:vertAlign w:val="superscript"/>
              </w:rPr>
              <w:t>1</w:t>
            </w:r>
            <w:r w:rsidRPr="007D1184">
              <w:rPr>
                <w:rFonts w:ascii="Times New Roman" w:hAnsi="Times New Roman"/>
                <w:b/>
                <w:sz w:val="24"/>
                <w:szCs w:val="24"/>
              </w:rPr>
              <w:t>. Спеціальна конфіскація</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 xml:space="preserve">1. Спеціальна конфіскація полягає у примусовому безоплатному вилученні за рішенням суду у власність держави грошей, цінностей та іншого майна у випадках, визначених цим Кодексом, за умови вчинення умисного злочину або суспільно небезпечного діяння, що підпадає під ознаки діяння, передбаченого Особливою частиною цього Кодексу, за які передбачено основне покарання у виді позбавлення волі або штрафу понад три тисячі неоподатковуваних мінімумів доходів громадян, а так само передбаченого частиною першою статті 150, статтею 154, частинами другою і третьою статті 159 1, частиною першою статті 190, статтею 192, </w:t>
            </w:r>
            <w:r w:rsidRPr="007D1184">
              <w:rPr>
                <w:rFonts w:ascii="Times New Roman" w:hAnsi="Times New Roman"/>
                <w:b/>
                <w:sz w:val="24"/>
                <w:szCs w:val="24"/>
              </w:rPr>
              <w:t>частиною першою і другою статті 203</w:t>
            </w:r>
            <w:r w:rsidRPr="007D1184">
              <w:rPr>
                <w:rFonts w:ascii="Times New Roman" w:hAnsi="Times New Roman"/>
                <w:b/>
                <w:sz w:val="24"/>
                <w:szCs w:val="24"/>
                <w:vertAlign w:val="superscript"/>
              </w:rPr>
              <w:t xml:space="preserve">2 </w:t>
            </w:r>
            <w:r w:rsidRPr="007D1184">
              <w:rPr>
                <w:rFonts w:ascii="Times New Roman" w:hAnsi="Times New Roman"/>
                <w:sz w:val="24"/>
                <w:szCs w:val="24"/>
              </w:rPr>
              <w:t>,частиною першою статей 204, 209 1, 210, частинами першою і другою статей 212, 212 1, частиною першою статей 222, 229, 239 1, 239 2, частиною другою статті 244, частиною першою статей 248, 249, частинами першою і другою статті 300, частиною першою статей 301, 302, 310, 311, 313, 318, 319, 362, статтею 363, частиною першою статей 363 1, 364 1, 365 2 цього Кодексу.</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2. Спеціальна конфіскація застосовується на підставі:</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1) обвинувального вироку суду;</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2) ухвали суду про звільнення особи від кримінальної відповідальності;</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3) ухвали суду про застосування примусових заходів медичного характеру;</w:t>
            </w:r>
          </w:p>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sz w:val="24"/>
                <w:szCs w:val="24"/>
              </w:rPr>
              <w:t>4) ухвали суду про застосування примусових заходів виховного характеру.</w:t>
            </w:r>
          </w:p>
        </w:tc>
      </w:tr>
      <w:tr w:rsidR="00B95E33" w:rsidRPr="007D1184" w:rsidTr="00B95E33">
        <w:trPr>
          <w:trHeight w:val="135"/>
        </w:trPr>
        <w:tc>
          <w:tcPr>
            <w:tcW w:w="7394" w:type="dxa"/>
            <w:gridSpan w:val="2"/>
            <w:tcBorders>
              <w:right w:val="single" w:sz="4" w:space="0" w:color="auto"/>
            </w:tcBorders>
          </w:tcPr>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b/>
                <w:sz w:val="24"/>
                <w:szCs w:val="24"/>
              </w:rPr>
              <w:t xml:space="preserve">Стаття 203 </w:t>
            </w:r>
            <w:r w:rsidRPr="007D1184">
              <w:rPr>
                <w:rFonts w:ascii="Times New Roman" w:hAnsi="Times New Roman"/>
                <w:b/>
                <w:sz w:val="24"/>
                <w:szCs w:val="24"/>
                <w:vertAlign w:val="superscript"/>
              </w:rPr>
              <w:t>2</w:t>
            </w:r>
            <w:r w:rsidRPr="007D1184">
              <w:rPr>
                <w:rFonts w:ascii="Times New Roman" w:hAnsi="Times New Roman"/>
                <w:b/>
                <w:sz w:val="24"/>
                <w:szCs w:val="24"/>
              </w:rPr>
              <w:t xml:space="preserve">. Зайняття гральним бізнесом </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 xml:space="preserve">1. Зайняття гральним бізнесом - </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lastRenderedPageBreak/>
              <w:t>карається штрафом від десяти тисяч до сорока тисяч неоподатковуваних мінімумів доходів громадян.</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 xml:space="preserve">2. Ті самі дії, якщо вони були вчинені особою, раніше судимою за </w:t>
            </w:r>
            <w:r w:rsidRPr="007D1184">
              <w:rPr>
                <w:rFonts w:ascii="Times New Roman" w:hAnsi="Times New Roman"/>
                <w:strike/>
                <w:sz w:val="24"/>
                <w:szCs w:val="24"/>
              </w:rPr>
              <w:t>зайняття гральним бізнесом, -</w:t>
            </w:r>
            <w:r w:rsidRPr="007D1184">
              <w:rPr>
                <w:rFonts w:ascii="Times New Roman" w:hAnsi="Times New Roman"/>
                <w:sz w:val="24"/>
                <w:szCs w:val="24"/>
              </w:rPr>
              <w:t xml:space="preserve"> </w:t>
            </w:r>
          </w:p>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sz w:val="24"/>
                <w:szCs w:val="24"/>
              </w:rPr>
              <w:t>караються штрафом від сорока тисяч до п'ятдесяти тисяч неоподатковуваних мінімумів доходів громадян.</w:t>
            </w:r>
          </w:p>
        </w:tc>
        <w:tc>
          <w:tcPr>
            <w:tcW w:w="7392" w:type="dxa"/>
            <w:gridSpan w:val="2"/>
            <w:tcBorders>
              <w:left w:val="single" w:sz="4" w:space="0" w:color="auto"/>
            </w:tcBorders>
          </w:tcPr>
          <w:p w:rsidR="00B95E33"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b/>
                <w:sz w:val="24"/>
                <w:szCs w:val="24"/>
              </w:rPr>
              <w:lastRenderedPageBreak/>
              <w:t xml:space="preserve">Стаття 203 </w:t>
            </w:r>
            <w:r w:rsidRPr="007D1184">
              <w:rPr>
                <w:rFonts w:ascii="Times New Roman" w:hAnsi="Times New Roman"/>
                <w:b/>
                <w:sz w:val="24"/>
                <w:szCs w:val="24"/>
                <w:vertAlign w:val="superscript"/>
              </w:rPr>
              <w:t>2</w:t>
            </w:r>
            <w:r w:rsidRPr="007D1184">
              <w:rPr>
                <w:rFonts w:ascii="Times New Roman" w:hAnsi="Times New Roman"/>
                <w:b/>
                <w:sz w:val="24"/>
                <w:szCs w:val="24"/>
              </w:rPr>
              <w:t xml:space="preserve">. Незаконне </w:t>
            </w:r>
            <w:r w:rsidR="006A6AC8" w:rsidRPr="007D1184">
              <w:rPr>
                <w:rFonts w:ascii="Times New Roman" w:hAnsi="Times New Roman"/>
                <w:b/>
                <w:sz w:val="24"/>
                <w:szCs w:val="24"/>
              </w:rPr>
              <w:t xml:space="preserve">провадження </w:t>
            </w:r>
            <w:r w:rsidRPr="007D1184">
              <w:rPr>
                <w:rFonts w:ascii="Times New Roman" w:hAnsi="Times New Roman"/>
                <w:b/>
                <w:sz w:val="24"/>
                <w:szCs w:val="24"/>
              </w:rPr>
              <w:t>діяльності з організації та проведення</w:t>
            </w:r>
            <w:r w:rsidRPr="007D1184">
              <w:rPr>
                <w:rFonts w:ascii="Times New Roman" w:hAnsi="Times New Roman"/>
                <w:sz w:val="24"/>
                <w:szCs w:val="24"/>
              </w:rPr>
              <w:t xml:space="preserve"> </w:t>
            </w:r>
            <w:r w:rsidRPr="007D1184">
              <w:rPr>
                <w:rFonts w:ascii="Times New Roman" w:hAnsi="Times New Roman"/>
                <w:b/>
                <w:sz w:val="24"/>
                <w:szCs w:val="24"/>
              </w:rPr>
              <w:t>азартних ігор та лотерей</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b/>
                <w:sz w:val="24"/>
                <w:szCs w:val="24"/>
              </w:rPr>
              <w:lastRenderedPageBreak/>
              <w:t xml:space="preserve">1. </w:t>
            </w:r>
            <w:r w:rsidR="006A6AC8" w:rsidRPr="007D1184">
              <w:rPr>
                <w:rFonts w:ascii="Times New Roman" w:hAnsi="Times New Roman"/>
                <w:b/>
                <w:sz w:val="24"/>
                <w:szCs w:val="24"/>
              </w:rPr>
              <w:t xml:space="preserve">Провадження </w:t>
            </w:r>
            <w:r w:rsidRPr="007D1184">
              <w:rPr>
                <w:rFonts w:ascii="Times New Roman" w:hAnsi="Times New Roman"/>
                <w:b/>
                <w:sz w:val="24"/>
                <w:szCs w:val="24"/>
              </w:rPr>
              <w:t>діяльності без відповідної ліцензії на організацію та проведення</w:t>
            </w:r>
            <w:r w:rsidRPr="007D1184">
              <w:rPr>
                <w:rFonts w:ascii="Times New Roman" w:hAnsi="Times New Roman"/>
                <w:sz w:val="24"/>
                <w:szCs w:val="24"/>
              </w:rPr>
              <w:t xml:space="preserve"> </w:t>
            </w:r>
            <w:r w:rsidRPr="007D1184">
              <w:rPr>
                <w:rFonts w:ascii="Times New Roman" w:hAnsi="Times New Roman"/>
                <w:b/>
                <w:sz w:val="24"/>
                <w:szCs w:val="24"/>
              </w:rPr>
              <w:t>азартних ігор, в тому числі електронних (віртуальних) азартних ігор, та лотерей (випуск, організація, проведення), -</w:t>
            </w:r>
            <w:r w:rsidRPr="007D1184">
              <w:rPr>
                <w:rFonts w:ascii="Times New Roman" w:hAnsi="Times New Roman"/>
                <w:sz w:val="24"/>
                <w:szCs w:val="24"/>
              </w:rPr>
              <w:t xml:space="preserve"> </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карається штрафом від десяти тисяч до сорока тисяч неоподатковуваних мінімумів доходів громадян.</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 xml:space="preserve">2. Ті самі дії, якщо вони були вчинені особою, раніше судимою за </w:t>
            </w:r>
            <w:r w:rsidRPr="007D1184">
              <w:rPr>
                <w:rFonts w:ascii="Times New Roman" w:hAnsi="Times New Roman"/>
                <w:b/>
                <w:sz w:val="24"/>
                <w:szCs w:val="24"/>
              </w:rPr>
              <w:t>злочин передбачений цією статтею або групою осіб,</w:t>
            </w:r>
            <w:r w:rsidRPr="007D1184">
              <w:rPr>
                <w:rFonts w:ascii="Times New Roman" w:hAnsi="Times New Roman"/>
                <w:sz w:val="24"/>
                <w:szCs w:val="24"/>
              </w:rPr>
              <w:t xml:space="preserve"> - </w:t>
            </w:r>
          </w:p>
          <w:p w:rsidR="00E3336A" w:rsidRPr="007D1184" w:rsidRDefault="00B95E33" w:rsidP="007D1184">
            <w:pPr>
              <w:widowControl w:val="0"/>
              <w:spacing w:after="0"/>
              <w:ind w:firstLine="0"/>
              <w:jc w:val="left"/>
              <w:rPr>
                <w:rFonts w:ascii="Times New Roman" w:hAnsi="Times New Roman"/>
                <w:b/>
                <w:sz w:val="24"/>
                <w:szCs w:val="24"/>
              </w:rPr>
            </w:pPr>
            <w:r w:rsidRPr="007D1184">
              <w:rPr>
                <w:rFonts w:ascii="Times New Roman" w:hAnsi="Times New Roman"/>
                <w:sz w:val="24"/>
                <w:szCs w:val="24"/>
              </w:rPr>
              <w:t>караються штрафом від сорока тисяч до п'ятдесяти тисяч неоподатковуваних мінімумів доходів громадян</w:t>
            </w:r>
            <w:r w:rsidRPr="007D1184">
              <w:rPr>
                <w:rFonts w:ascii="Times New Roman" w:hAnsi="Times New Roman"/>
                <w:b/>
                <w:sz w:val="24"/>
                <w:szCs w:val="24"/>
              </w:rPr>
              <w:t>.</w:t>
            </w:r>
          </w:p>
        </w:tc>
      </w:tr>
      <w:tr w:rsidR="00B95E33" w:rsidRPr="007D1184" w:rsidTr="00B95E33">
        <w:trPr>
          <w:trHeight w:val="135"/>
        </w:trPr>
        <w:tc>
          <w:tcPr>
            <w:tcW w:w="7394" w:type="dxa"/>
            <w:gridSpan w:val="2"/>
            <w:tcBorders>
              <w:right w:val="single" w:sz="4" w:space="0" w:color="auto"/>
            </w:tcBorders>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209</w:t>
            </w:r>
            <w:r w:rsidRPr="007D1184">
              <w:rPr>
                <w:rFonts w:ascii="Times New Roman" w:hAnsi="Times New Roman"/>
                <w:sz w:val="24"/>
                <w:szCs w:val="24"/>
                <w:vertAlign w:val="superscript"/>
              </w:rPr>
              <w:t>1</w:t>
            </w:r>
            <w:r w:rsidRPr="007D1184">
              <w:rPr>
                <w:rFonts w:ascii="Times New Roman" w:hAnsi="Times New Roman"/>
                <w:sz w:val="24"/>
                <w:szCs w:val="24"/>
              </w:rPr>
              <w:t xml:space="preserve">.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 Умисне неподання, несвоєчасне подання або подання недостовірної інформації про фінансові операції, що відповідно до закону підлягають фінансовому моніторингу, спеціально уповноваженому центральному органу виконавчої влади із спеціальним статусом з питань фінансового моніторингу, якщо такі діяння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караються штрафом від однієї тисячі до двох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2. Розголошення у будь-якому вигляді інформації, яка відповідно до закону надається спеціально уповноваженому центральному органу виконавчої влади із спеціальним статусом з питань фінансового моніторингу, особою, якій ця інформація стала відома у зв'язку з професійною або службовою діяльністю, якщо такі дії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 </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карається штрафом від трьох тисяч до п’яти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tc>
        <w:tc>
          <w:tcPr>
            <w:tcW w:w="7392" w:type="dxa"/>
            <w:gridSpan w:val="2"/>
            <w:tcBorders>
              <w:left w:val="single" w:sz="4" w:space="0" w:color="auto"/>
            </w:tcBorders>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209</w:t>
            </w:r>
            <w:r w:rsidRPr="007D1184">
              <w:rPr>
                <w:rFonts w:ascii="Times New Roman" w:hAnsi="Times New Roman"/>
                <w:sz w:val="24"/>
                <w:szCs w:val="24"/>
                <w:vertAlign w:val="superscript"/>
              </w:rPr>
              <w:t>1</w:t>
            </w:r>
            <w:r w:rsidRPr="007D1184">
              <w:rPr>
                <w:rFonts w:ascii="Times New Roman" w:hAnsi="Times New Roman"/>
                <w:sz w:val="24"/>
                <w:szCs w:val="24"/>
              </w:rPr>
              <w:t xml:space="preserve">.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 Умисне неподання, несвоєчасне подання або подання недостовірної інформації про фінансові операції, що відповідно до закону підлягають фінансовому моніторингу, спеціально уповноваженому центральному органу виконавчої влади із спеціальним статусом з питань фінансового моніторингу, якщо такі діяння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караються штрафом від однієї тисячі до двох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2. Умисне розголошення у будь-якому вигляді таємниці фінансового моніторингу,  або факту обміну інформацією про фінансову операцію та її учасників між суб’єктом первинного фінансового моніторингу, суб’єктом державного фінансового моніторингу, іншими державними органами та центральним органом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а також факту надання (одержання) запиту, рішення чи доручення зазначеного органу, або надання (одержання) відповіді на такий </w:t>
            </w:r>
            <w:r w:rsidRPr="007D1184">
              <w:rPr>
                <w:rFonts w:ascii="Times New Roman" w:hAnsi="Times New Roman"/>
                <w:b/>
                <w:sz w:val="24"/>
                <w:szCs w:val="24"/>
              </w:rPr>
              <w:lastRenderedPageBreak/>
              <w:t xml:space="preserve">запит, рішення чи доручення, </w:t>
            </w:r>
            <w:r w:rsidRPr="007D1184">
              <w:rPr>
                <w:rFonts w:ascii="Times New Roman" w:hAnsi="Times New Roman"/>
                <w:sz w:val="24"/>
                <w:szCs w:val="24"/>
              </w:rPr>
              <w:t>особою, якій ця інформація стала відома у зв’язку з її професійною або службовою діяльністю, якщо такі дії заподіяли істотну шкоду охоронюваним законом правам, свободам чи інтересам окремих громадян, державним чи громадським інтересам або інтересам окремих юридичних осіб, -</w:t>
            </w:r>
            <w:r w:rsidRPr="007D1184">
              <w:rPr>
                <w:rFonts w:ascii="Times New Roman" w:hAnsi="Times New Roman"/>
                <w:b/>
                <w:sz w:val="24"/>
                <w:szCs w:val="24"/>
              </w:rPr>
              <w:t xml:space="preserve">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карається штрафом від трьох тисяч до п’яти тисяч неоподатковуваних мінімумів доходів громадян з позбавленням права обіймати певні посади або займатися певною діяльністю на строк до трьох років.</w:t>
            </w:r>
          </w:p>
        </w:tc>
      </w:tr>
      <w:tr w:rsidR="00B95E33" w:rsidRPr="007D1184" w:rsidTr="002B5B51">
        <w:trPr>
          <w:trHeight w:val="135"/>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Кодекс адміністративного судочинства України</w:t>
            </w:r>
          </w:p>
        </w:tc>
      </w:tr>
      <w:tr w:rsidR="00B95E33" w:rsidRPr="007D1184" w:rsidTr="00B95E33">
        <w:trPr>
          <w:trHeight w:val="135"/>
        </w:trPr>
        <w:tc>
          <w:tcPr>
            <w:tcW w:w="7394" w:type="dxa"/>
            <w:gridSpan w:val="2"/>
          </w:tcPr>
          <w:p w:rsidR="00B95E33" w:rsidRPr="007D1184" w:rsidRDefault="00B95E33" w:rsidP="007D1184">
            <w:pPr>
              <w:widowControl w:val="0"/>
              <w:spacing w:after="0"/>
              <w:ind w:firstLine="0"/>
              <w:jc w:val="center"/>
              <w:rPr>
                <w:rFonts w:ascii="Times New Roman" w:hAnsi="Times New Roman"/>
                <w:b/>
                <w:sz w:val="24"/>
                <w:szCs w:val="24"/>
              </w:rPr>
            </w:pPr>
          </w:p>
        </w:tc>
        <w:tc>
          <w:tcPr>
            <w:tcW w:w="7392" w:type="dxa"/>
            <w:gridSpan w:val="2"/>
          </w:tcPr>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Стаття 183</w:t>
            </w:r>
            <w:r w:rsidRPr="007D1184">
              <w:rPr>
                <w:rFonts w:ascii="Times New Roman" w:hAnsi="Times New Roman"/>
                <w:b/>
                <w:sz w:val="24"/>
                <w:szCs w:val="24"/>
                <w:vertAlign w:val="superscript"/>
              </w:rPr>
              <w:t>7</w:t>
            </w:r>
            <w:r w:rsidRPr="007D1184">
              <w:rPr>
                <w:rFonts w:ascii="Times New Roman" w:hAnsi="Times New Roman"/>
                <w:b/>
                <w:sz w:val="24"/>
                <w:szCs w:val="24"/>
              </w:rPr>
              <w:t>. Особливості провадження у справах за адміністративними позовами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1. Особи, фінансові (фінансова) операції (операція) (видаткові фінансові операції) яких зупинено, мають право звернутися до адміністративного суду із позовною заявою про оскарження рішень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спеціально уповноважений орган), про продовження зупинення відповідних (відповідної) фінансових (фінансової) операцій (операції) (видаткових фінансових операцій) у п’ятиденний строк з дня, коли вони дізналися або повинні були дізнатися про порушення їх прав, свобод чи інтересів.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2.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 оскаржуються до Окружного адміністративного суду міста </w:t>
            </w:r>
            <w:r w:rsidRPr="007D1184">
              <w:rPr>
                <w:rFonts w:ascii="Times New Roman" w:hAnsi="Times New Roman"/>
                <w:b/>
                <w:sz w:val="24"/>
                <w:szCs w:val="24"/>
              </w:rPr>
              <w:lastRenderedPageBreak/>
              <w:t xml:space="preserve">Києва.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3. Адміністративний позов повинен містити: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1) найменування адміністративного суду, до якого подається позовна заява;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2) ім’я (найменування) позивача, поштова адреса, а також номер засобу зв’язку, адреса електронної пошти, якщо такі є;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3) найменування відповідача, поштова адреса, а також номер засобу зв’язку, адреса електронної пошти, якщо такі відомі;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4) номер та дату оскаржуваного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5)  обставини, що можуть свідчити про порушення прав, свобод чи інтересів позивача та позовні вимоги згідно з частинами четвертою і п’ятою статті 105 цього Кодексу;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6) перелік документів та інших матеріалів, що додаються.</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На підтвердження факту зупинення фінансових операцій позивач надає письмове повідомлення суб’єкта первинного фінансового моніторингу  про номер та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pStyle w:val="a4"/>
              <w:widowControl w:val="0"/>
              <w:numPr>
                <w:ilvl w:val="0"/>
                <w:numId w:val="25"/>
              </w:numPr>
              <w:tabs>
                <w:tab w:val="left" w:pos="262"/>
              </w:tabs>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У разі порушення вимог частини третьої цієї статті суд повідомляє про це заявника та визначає строк для усунення недоліків.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Невиконання вимог суду в установлений ним строк тягне за собою повернення позивачу позову та доданих до нього документів. </w:t>
            </w:r>
          </w:p>
          <w:p w:rsidR="00B95E33" w:rsidRPr="007D1184" w:rsidRDefault="00B95E33" w:rsidP="007D1184">
            <w:pPr>
              <w:pStyle w:val="a4"/>
              <w:widowControl w:val="0"/>
              <w:spacing w:after="0"/>
              <w:ind w:left="0" w:firstLine="0"/>
              <w:contextualSpacing w:val="0"/>
              <w:rPr>
                <w:rFonts w:ascii="Times New Roman" w:hAnsi="Times New Roman"/>
                <w:b/>
                <w:sz w:val="24"/>
                <w:szCs w:val="24"/>
                <w:lang w:val="ru-RU"/>
              </w:rPr>
            </w:pPr>
            <w:r w:rsidRPr="007D1184">
              <w:rPr>
                <w:rFonts w:ascii="Times New Roman" w:hAnsi="Times New Roman"/>
                <w:b/>
                <w:sz w:val="24"/>
                <w:szCs w:val="24"/>
              </w:rPr>
              <w:t>Повернення позову не є перешкодою для повторного звернення з ним до суду після усунення недоліків</w:t>
            </w:r>
            <w:r w:rsidR="006A6AC8" w:rsidRPr="007D1184">
              <w:rPr>
                <w:rFonts w:ascii="Times New Roman" w:hAnsi="Times New Roman"/>
                <w:b/>
                <w:sz w:val="24"/>
                <w:szCs w:val="24"/>
                <w:lang w:val="ru-RU"/>
              </w:rPr>
              <w:t>.</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5. Питання про відкриття провадження в адміністративній справі суд вирішує не пізніше наступного дня з дня надходження позовної заяви.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Про подання позовної заяви та відкриття провадження в адміністративній справі суд повідомляє відповідача за допомогою кур’єра, телефону, факсу, електронної пошти чи </w:t>
            </w:r>
            <w:r w:rsidRPr="007D1184">
              <w:rPr>
                <w:rFonts w:ascii="Times New Roman" w:hAnsi="Times New Roman"/>
                <w:b/>
                <w:sz w:val="24"/>
                <w:szCs w:val="24"/>
              </w:rPr>
              <w:lastRenderedPageBreak/>
              <w:t xml:space="preserve">іншого технічного засобу зв’язку не пізніше наступного дня після відкриття провадження у справі.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Протягом одного дня з дня одержання такого повідомлення відповідач зобов’язаний отримати в суді копію ухвали про відкриття провадження, копію позовної заяви та доданих до неї документів та у дводенний строк з дня одержання такої ухвали та копій документів подати безпосередньо до канцелярії суду заперечення проти позову, копій оскаржуваних рішень та документів, що стали підставою для їх прийняття, або заяву про визнання позову.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Виклик судом осіб, які беруть участь у справі, та повідомлення про постановлені судом ухвали здійснюються за допомогою кур’єра або телефону, факсу, електронної пошти чи іншого технічного засобу зв’язку. Неприбуття у судове засідання осіб, які були належним чином повідомлені про дату, час і місце розгляду справи, не перешкоджає судовому розгляду.</w:t>
            </w:r>
          </w:p>
          <w:p w:rsidR="00B95E33" w:rsidRPr="007D1184" w:rsidRDefault="00B95E33" w:rsidP="007D1184">
            <w:pPr>
              <w:pStyle w:val="a4"/>
              <w:widowControl w:val="0"/>
              <w:numPr>
                <w:ilvl w:val="0"/>
                <w:numId w:val="27"/>
              </w:numPr>
              <w:tabs>
                <w:tab w:val="left" w:pos="120"/>
                <w:tab w:val="left" w:pos="262"/>
              </w:tabs>
              <w:spacing w:after="0"/>
              <w:ind w:left="0" w:firstLine="0"/>
              <w:contextualSpacing w:val="0"/>
              <w:rPr>
                <w:rFonts w:ascii="Times New Roman" w:hAnsi="Times New Roman"/>
                <w:b/>
                <w:sz w:val="24"/>
                <w:szCs w:val="24"/>
              </w:rPr>
            </w:pPr>
            <w:r w:rsidRPr="007D1184">
              <w:rPr>
                <w:rFonts w:ascii="Times New Roman" w:hAnsi="Times New Roman"/>
                <w:b/>
                <w:sz w:val="24"/>
                <w:szCs w:val="24"/>
              </w:rPr>
              <w:t>Адміністративні справи, визначені частиною першою цієї статті, вирішуються колегією у складі трьох суддів  протягом десяти днів після відкриття провадження у справі у закритому судовому засіданні.</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Для ознайомлення позивачу (представнику позивача) надаються матеріали справи за виключенням документів (копій документів), що стали підставою для прийняття оскаржуваних рішень та містять інформацію, передану спеціально уповноваженим органом до правоохоронних та/або розвідувальних органів в узагальнених матеріалах (додаткових узагальнених матеріалах).</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Постанова складається та підписується у день її прийняття згідно з правилами, передбаченими статтями 160, 167 цього Кодексу, без права суду відкласти складення постанови в повному обсязі. Копії постанови не пізніше наступного дня видаються особам, які брали участь у справі.</w:t>
            </w:r>
          </w:p>
          <w:p w:rsidR="00B95E33" w:rsidRPr="007D1184" w:rsidRDefault="00B95E33" w:rsidP="007D1184">
            <w:pPr>
              <w:pStyle w:val="a4"/>
              <w:widowControl w:val="0"/>
              <w:numPr>
                <w:ilvl w:val="0"/>
                <w:numId w:val="27"/>
              </w:numPr>
              <w:tabs>
                <w:tab w:val="left" w:pos="120"/>
                <w:tab w:val="left" w:pos="262"/>
              </w:tabs>
              <w:spacing w:after="0"/>
              <w:ind w:left="0" w:firstLine="0"/>
              <w:contextualSpacing w:val="0"/>
              <w:rPr>
                <w:rFonts w:ascii="Times New Roman" w:hAnsi="Times New Roman"/>
                <w:b/>
                <w:sz w:val="24"/>
                <w:szCs w:val="24"/>
              </w:rPr>
            </w:pPr>
            <w:r w:rsidRPr="007D1184">
              <w:rPr>
                <w:rFonts w:ascii="Times New Roman" w:hAnsi="Times New Roman"/>
                <w:b/>
                <w:sz w:val="24"/>
                <w:szCs w:val="24"/>
              </w:rPr>
              <w:t>Судові рішення за наслідками розгляду справ, визначених частиною першою цієї статті, можуть бути оскаржені в апеляційному порядку у триденний строк з дня їх проголошення.</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Суд апеляційної інстанції розглядає справу у дводенний строк </w:t>
            </w:r>
            <w:r w:rsidRPr="007D1184">
              <w:rPr>
                <w:rFonts w:ascii="Times New Roman" w:hAnsi="Times New Roman"/>
                <w:b/>
                <w:sz w:val="24"/>
                <w:szCs w:val="24"/>
              </w:rPr>
              <w:lastRenderedPageBreak/>
              <w:t xml:space="preserve">після закінчення строку апеляційного оскарження з повідомленням осіб, які беруть участь у справі.  </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Неприбуття у судове засідання осіб, які були належним чином повідомлені про дату, час і місце розгляду справи, не перешкоджає апеляційному розгляду.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Суд апеляційної інстанції за наслідками апеляційного розгляду не може повертати справу на новий розгляд. Судове рішення суду апеляційної інстанції є остаточним.</w:t>
            </w:r>
          </w:p>
        </w:tc>
      </w:tr>
      <w:tr w:rsidR="00B95E33" w:rsidRPr="007D1184" w:rsidTr="002B5B51">
        <w:trPr>
          <w:trHeight w:val="135"/>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Закон України «Про банки і банківську діяльність»</w:t>
            </w:r>
          </w:p>
        </w:tc>
      </w:tr>
      <w:tr w:rsidR="00B95E33" w:rsidRPr="007D1184" w:rsidTr="00B95E33">
        <w:trPr>
          <w:trHeight w:val="703"/>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59. Арешт, стягнення та зупинення операцій по рахунках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Арешт на майно або кошти банку, що знаходяться на його рахунках, арешт на кошти та інші цінності юридичних або фізичних осіб, що знаходяться в банку, здійснюються виключно за постановою державного виконавця чи рішенням суду про стягнення коштів або про накладення арешту в порядку, встановленому законом. Зняття арешту з майна та коштів здійснюється за постановою державного виконавця або за рішенням суду.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Зупинення власних видаткових операцій банку за його рахунками, а також видаткових операцій за рахунками юридичних або фізичних осіб здійснюється лише в разі накладення арешту відповідно до частини першої цієї статті, крім випадків, передбачених Законом України "Про запобігання та протидію легалізації (відмиванню) доходів, одержаних злочинним шляхом, або фінансуванню тероризму. Зупинення видаткових операцій здійснюється в межах суми, на яку накладено арешт, крім випадків, коли арешт накладено без встановлення такої суми. </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59. Арешт, стягнення та зупинення операцій по рахунках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Арешт на майно або кошти банку, що знаходяться на його рахунках, арешт на кошти та інші цінності юридичних або фізичних осіб, що знаходяться в банку, здійснюються виключно за постановою державного виконавця чи рішенням суду про стягнення коштів або про накладення арешту в порядку, встановленому законом. Зняття арешту з майна та коштів здійснюється за постановою державного виконавця або за рішенням суду.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Зупинення власних видаткових операцій банку за його рахунками, а також видаткових операцій за рахунками юридичних або фізичних осіб здійснюється лише в разі накладення арешту відповідно до частини першої цієї статті, крім випадків, передбачених </w:t>
            </w:r>
            <w:r w:rsidRPr="007D1184">
              <w:rPr>
                <w:rFonts w:ascii="Times New Roman" w:hAnsi="Times New Roman"/>
                <w:b/>
                <w:sz w:val="24"/>
                <w:szCs w:val="24"/>
              </w:rPr>
              <w:t>Законом України</w:t>
            </w:r>
            <w:r w:rsidRPr="007D1184">
              <w:rPr>
                <w:rFonts w:ascii="Times New Roman" w:hAnsi="Times New Roman"/>
                <w:sz w:val="24"/>
                <w:szCs w:val="24"/>
              </w:rPr>
              <w:t xml:space="preserve"> </w:t>
            </w:r>
            <w:r w:rsidRPr="007D1184">
              <w:rPr>
                <w:rFonts w:ascii="Times New Roman" w:hAnsi="Times New Roman"/>
                <w:b/>
                <w:sz w:val="24"/>
                <w:szCs w:val="24"/>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Законом України «Про санкції»</w:t>
            </w:r>
            <w:r w:rsidRPr="007D1184">
              <w:rPr>
                <w:rFonts w:ascii="Times New Roman" w:hAnsi="Times New Roman"/>
                <w:sz w:val="24"/>
                <w:szCs w:val="24"/>
              </w:rPr>
              <w:t>. Зупинення видаткових операцій здійснюється в межах суми, на яку накладено арешт, крім випадків, коли арешт накладено без встановлення такої суми.</w:t>
            </w:r>
          </w:p>
        </w:tc>
      </w:tr>
      <w:tr w:rsidR="00B95E33" w:rsidRPr="007D1184" w:rsidTr="00B95E33">
        <w:trPr>
          <w:trHeight w:val="278"/>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64. Обов'язок щодо ідентифікації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Банкам забороняється: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вступати в договірні відносини (проводити валютно-обмінні фінансові операції, фінансові операції з банківськими металами, з готівкою (готівковими коштами) з клієнтами - юридичними чи фізичними особами: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разі коли виникає сумнів стосовно того, що особа виступає не від </w:t>
            </w:r>
            <w:r w:rsidRPr="007D1184">
              <w:rPr>
                <w:rFonts w:ascii="Times New Roman" w:hAnsi="Times New Roman"/>
                <w:sz w:val="24"/>
                <w:szCs w:val="24"/>
              </w:rPr>
              <w:lastRenderedPageBreak/>
              <w:t>власного імені;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яких включено до переліку осіб, пов'язаних із здійсненням терористичної діяльності або щодо яких застосовано міжнародні санкції;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 інших випадках, встановлених законом.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зобов'язаний ідентифікувати та верифікувати відповідно до вимог законодавства України: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клієнтів, які проводять перекази без відкриття рахунка на суму, що дорівнює чи перевищує 15000 гривень, або на суму, еквівалентну зазначеній сумі, в тому числі в іноземній валюті, банківських металах, інших активах, одиницях вартості, але є меншою ніж 150000 гривень, або на суму, еквівалентну зазначеній сумі, в тому числі в іноземній валюті, банківських металах, інших активах, одиницях вартості;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клієнтів, що здійснюють фінансові операції з готівкою без відкриття рахунка на суму, що дорівнює або перевищує 150000 гривень, або у сумі, еквівалентній зазначеній сумі, в тому числі в іноземній валюті, банківських металах, інших активах;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має право витребувати, а клієнт (особа, представник клієнта) зобов'язаний надати документи і відомості, необхідні для здійснення ідентифікації та/або верифікації (в тому числі встановлення ідентифікаційних даних кінцевих бенефіціарних власників (контролерів),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разі ненадання клієнтом (особою, представником клієнта) документів, необхідних для здійснення ідентифікації та/або </w:t>
            </w:r>
            <w:r w:rsidRPr="007D1184">
              <w:rPr>
                <w:rFonts w:ascii="Times New Roman" w:hAnsi="Times New Roman"/>
                <w:sz w:val="24"/>
                <w:szCs w:val="24"/>
              </w:rPr>
              <w:lastRenderedPageBreak/>
              <w:t>верифікації (в тому числі встановлення ідентифікаційних даних кінцевих бенефіціарних власників (контролерів), аналізу та виявлення фінансових операцій, що підлягають фінансовому моніторингу, рахунок не відкривається, зазначені в частині другій цієї статті договори (фінансові операції) не укладаються (не здійснюються).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має право відмовитися від встановлення (підтримання) договірних відносин (у тому числі шляхом розірвання договірних відносин) чи проведення фінансової операції у разі встановлення клієнту неприйнятно високого ризику за результатами оцінки чи переоцінки ризику.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зобов'язаний витребувати в органів державної влади, державних реєстраторів, банків, інших юридичних осіб інформацію (офіційні документи), необхідну (необхідні) для аналізу відповідності фінансової операції змісту його діяльності та фінансовому стану.</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64. Обов'язок щодо ідентифікації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Банкам забороняється: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lang w:val="ru-RU"/>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вступати в договірні відносини (проводити валютно-обмінні фінансові операції, фінансові операції з банківськими металами, з готівкою (готівковими коштами) з клієнтами - юридичними чи фізичними особами: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разі коли виникає сумнів стосовно того, що особа виступає не від </w:t>
            </w:r>
            <w:r w:rsidRPr="007D1184">
              <w:rPr>
                <w:rFonts w:ascii="Times New Roman" w:hAnsi="Times New Roman"/>
                <w:sz w:val="24"/>
                <w:szCs w:val="24"/>
              </w:rPr>
              <w:lastRenderedPageBreak/>
              <w:t>власного імені;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яких включено до переліку осіб, пов'язаних із здійсненням терористичної діяльності або </w:t>
            </w:r>
            <w:r w:rsidRPr="007D1184">
              <w:rPr>
                <w:rFonts w:ascii="Times New Roman" w:hAnsi="Times New Roman"/>
                <w:b/>
                <w:sz w:val="24"/>
                <w:szCs w:val="24"/>
              </w:rPr>
              <w:t>стосовно</w:t>
            </w:r>
            <w:r w:rsidRPr="007D1184">
              <w:rPr>
                <w:rFonts w:ascii="Times New Roman" w:hAnsi="Times New Roman"/>
                <w:sz w:val="24"/>
                <w:szCs w:val="24"/>
              </w:rPr>
              <w:t xml:space="preserve"> яких застосовано міжнародні санкції;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 інших випадках, встановлених законом.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зобов'язаний ідентифікувати та верифікувати відповідно до вимог законодавства України: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клієнтів, які проводять перекази без відкриття рахунка на суму, що дорівнює чи перевищує </w:t>
            </w:r>
            <w:r w:rsidRPr="007D1184">
              <w:rPr>
                <w:rFonts w:ascii="Times New Roman" w:hAnsi="Times New Roman"/>
                <w:b/>
                <w:sz w:val="24"/>
                <w:szCs w:val="24"/>
              </w:rPr>
              <w:t xml:space="preserve">25000 </w:t>
            </w:r>
            <w:r w:rsidRPr="007D1184">
              <w:rPr>
                <w:rFonts w:ascii="Times New Roman" w:hAnsi="Times New Roman"/>
                <w:sz w:val="24"/>
                <w:szCs w:val="24"/>
              </w:rPr>
              <w:t xml:space="preserve">гривень, або на суму, еквівалентну зазначеній сумі, в тому числі в іноземній валюті, банківських металах, інших активах, одиницях вартості, але є меншою ніж </w:t>
            </w:r>
            <w:r w:rsidRPr="007D1184">
              <w:rPr>
                <w:rFonts w:ascii="Times New Roman" w:hAnsi="Times New Roman"/>
                <w:b/>
                <w:sz w:val="24"/>
                <w:szCs w:val="24"/>
              </w:rPr>
              <w:t>250000</w:t>
            </w:r>
            <w:r w:rsidRPr="007D1184">
              <w:rPr>
                <w:rFonts w:ascii="Times New Roman" w:hAnsi="Times New Roman"/>
                <w:sz w:val="24"/>
                <w:szCs w:val="24"/>
              </w:rPr>
              <w:t xml:space="preserve"> гривень, або на суму, еквівалентну зазначеній сумі, в тому числі в іноземній валюті, банківських металах, інших активах, одиницях вартості;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клієнтів, що здійснюють фінансові операції з готівкою без відкриття рахунка на суму, що дорівнює або перевищує </w:t>
            </w:r>
            <w:r w:rsidRPr="007D1184">
              <w:rPr>
                <w:rFonts w:ascii="Times New Roman" w:hAnsi="Times New Roman"/>
                <w:b/>
                <w:sz w:val="24"/>
                <w:szCs w:val="24"/>
              </w:rPr>
              <w:t>250000</w:t>
            </w:r>
            <w:r w:rsidRPr="007D1184">
              <w:rPr>
                <w:rFonts w:ascii="Times New Roman" w:hAnsi="Times New Roman"/>
                <w:sz w:val="24"/>
                <w:szCs w:val="24"/>
              </w:rPr>
              <w:t xml:space="preserve"> гривень, або у сумі, еквівалентній зазначеній сумі, в тому числі в іноземній валюті, банківських металах, інших активах;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клієнтів (осіб), визначених нормативно-правовим актом Національного банку України з питань здійснення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Банк має право витребувати, а клієнт (особа, представник клієнта) зобов'язаний надати документи і відомості, необхідні для здійснення ідентифікації та/або верифікації (в тому числі встановлення </w:t>
            </w:r>
            <w:r w:rsidRPr="007D1184">
              <w:rPr>
                <w:rFonts w:ascii="Times New Roman" w:hAnsi="Times New Roman"/>
                <w:b/>
                <w:sz w:val="24"/>
                <w:szCs w:val="24"/>
              </w:rPr>
              <w:t>даних, що дають змогу встановити кінцевих бенефіціарних власників (контролерів),</w:t>
            </w:r>
            <w:r w:rsidRPr="007D1184">
              <w:rPr>
                <w:rFonts w:ascii="Times New Roman" w:hAnsi="Times New Roman"/>
                <w:sz w:val="24"/>
                <w:szCs w:val="24"/>
              </w:rPr>
              <w:t xml:space="preserve"> аналізу та виявлення фінансових операцій, що підлягають фінансовому моніторингу, та інші передбачені законодавством документи та відомості, які витребує банк з метою виконання вимог законодавства, яке регулює відносини у сфері запобігання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 разі ненадання клієнтом (особою, представником клієнта) документів, необхідних для здійснення ідентифікації та/або </w:t>
            </w:r>
            <w:r w:rsidRPr="007D1184">
              <w:rPr>
                <w:rFonts w:ascii="Times New Roman" w:hAnsi="Times New Roman"/>
                <w:sz w:val="24"/>
                <w:szCs w:val="24"/>
              </w:rPr>
              <w:lastRenderedPageBreak/>
              <w:t xml:space="preserve">верифікації (в тому числі встановлення </w:t>
            </w:r>
            <w:r w:rsidRPr="007D1184">
              <w:rPr>
                <w:rFonts w:ascii="Times New Roman" w:hAnsi="Times New Roman"/>
                <w:b/>
                <w:sz w:val="24"/>
                <w:szCs w:val="24"/>
              </w:rPr>
              <w:t>даних, що дають змогу встановити кінцевих бенефіціарних власників (контролерів),</w:t>
            </w:r>
            <w:r w:rsidRPr="007D1184">
              <w:rPr>
                <w:rFonts w:ascii="Times New Roman" w:hAnsi="Times New Roman"/>
                <w:sz w:val="24"/>
                <w:szCs w:val="24"/>
              </w:rPr>
              <w:t xml:space="preserve"> аналізу та виявлення фінансових операцій, що підлягають фінансовому моніторингу, рахунок не відкривається, зазначені в частині другій цієї статті договори (фінансові операції) не укладаються (не здійснюються).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Банк має право відмовитися від встановлення (підтримання) договірних відносин (у тому числі шляхом розірвання договірних відносин</w:t>
            </w:r>
            <w:r w:rsidRPr="007D1184">
              <w:rPr>
                <w:rFonts w:ascii="Times New Roman" w:hAnsi="Times New Roman"/>
                <w:b/>
                <w:sz w:val="24"/>
                <w:szCs w:val="24"/>
              </w:rPr>
              <w:t>, закриття рахунку</w:t>
            </w:r>
            <w:r w:rsidRPr="007D1184">
              <w:rPr>
                <w:rFonts w:ascii="Times New Roman" w:hAnsi="Times New Roman"/>
                <w:sz w:val="24"/>
                <w:szCs w:val="24"/>
              </w:rPr>
              <w:t>) чи проведення фінансової операції у разі встановлення клієнту неприйнятно високого ризику за результатами оцінки чи переоцінки ризику.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Банк </w:t>
            </w:r>
            <w:r w:rsidR="001E70BF" w:rsidRPr="007D1184">
              <w:rPr>
                <w:rFonts w:ascii="Times New Roman" w:hAnsi="Times New Roman"/>
                <w:b/>
                <w:sz w:val="24"/>
                <w:szCs w:val="24"/>
              </w:rPr>
              <w:t>має право</w:t>
            </w:r>
            <w:r w:rsidR="001E70BF" w:rsidRPr="007D1184">
              <w:rPr>
                <w:rFonts w:ascii="Times New Roman" w:hAnsi="Times New Roman"/>
                <w:sz w:val="24"/>
                <w:szCs w:val="24"/>
              </w:rPr>
              <w:t xml:space="preserve"> </w:t>
            </w:r>
            <w:r w:rsidRPr="007D1184">
              <w:rPr>
                <w:rFonts w:ascii="Times New Roman" w:hAnsi="Times New Roman"/>
                <w:sz w:val="24"/>
                <w:szCs w:val="24"/>
              </w:rPr>
              <w:t xml:space="preserve">витребувати </w:t>
            </w:r>
            <w:r w:rsidRPr="007D1184">
              <w:rPr>
                <w:rFonts w:ascii="Times New Roman" w:hAnsi="Times New Roman"/>
                <w:b/>
                <w:sz w:val="24"/>
                <w:szCs w:val="24"/>
              </w:rPr>
              <w:t>у клієнта,</w:t>
            </w:r>
            <w:r w:rsidRPr="007D1184">
              <w:rPr>
                <w:rFonts w:ascii="Times New Roman" w:hAnsi="Times New Roman"/>
                <w:sz w:val="24"/>
                <w:szCs w:val="24"/>
              </w:rPr>
              <w:t xml:space="preserve"> органів державної влади, державних реєстраторів, банків, інших юридичних осіб інформацію (офіційні документи), необхідну (необхідні) для аналізу відповідності фінансової операції змісту діяльності та фінансовому стану </w:t>
            </w:r>
            <w:r w:rsidRPr="007D1184">
              <w:rPr>
                <w:rFonts w:ascii="Times New Roman" w:hAnsi="Times New Roman"/>
                <w:b/>
                <w:sz w:val="24"/>
                <w:szCs w:val="24"/>
              </w:rPr>
              <w:t>клієнта</w:t>
            </w:r>
            <w:r w:rsidRPr="007D1184">
              <w:rPr>
                <w:rFonts w:ascii="Times New Roman" w:hAnsi="Times New Roman"/>
                <w:sz w:val="24"/>
                <w:szCs w:val="24"/>
              </w:rPr>
              <w:t>.</w:t>
            </w:r>
          </w:p>
        </w:tc>
      </w:tr>
      <w:tr w:rsidR="00B95E33" w:rsidRPr="007D1184" w:rsidTr="002B5B51">
        <w:trPr>
          <w:trHeight w:val="143"/>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Закон України «Про страхування»</w:t>
            </w:r>
          </w:p>
        </w:tc>
      </w:tr>
      <w:tr w:rsidR="00B95E33" w:rsidRPr="007D1184" w:rsidTr="00B95E33">
        <w:trPr>
          <w:trHeight w:val="142"/>
        </w:trPr>
        <w:tc>
          <w:tcPr>
            <w:tcW w:w="7394" w:type="dxa"/>
            <w:gridSpan w:val="2"/>
          </w:tcPr>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Стаття 40. Таємниця страхування</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Інформація щодо юридичних та фізичних осіб, яка містить таємницю страхування, надається страховиком у таких випадках: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 письмовий запит або з письмового дозволу власника такої інформації; </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 письмові вимоги суду або за рішенням суду;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органам прокуратури України, Служби безпеки України, Національної поліції, податкової міліції на їх письмову вимогу стосовно операцій страхування конкретної юридичної або фізичної особи за конкретним договором страхування у разі повідомлення про підозру у вчиненні кримінального правопорушення даній особі;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центральному органу виконавчої влади з питань фінансового моніторингу відповідно до Закону України «Про запобігання та протидію легалізації (відмиванню) доходів, одержаних злочинним шляхом, або фінансуванню тероризму».</w:t>
            </w:r>
          </w:p>
        </w:tc>
        <w:tc>
          <w:tcPr>
            <w:tcW w:w="7392" w:type="dxa"/>
            <w:gridSpan w:val="2"/>
          </w:tcPr>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Стаття 40. Таємниця страхування</w:t>
            </w:r>
          </w:p>
          <w:p w:rsidR="00B95E33" w:rsidRPr="007D1184" w:rsidRDefault="00B95E33" w:rsidP="007D1184">
            <w:pPr>
              <w:widowControl w:val="0"/>
              <w:spacing w:after="0"/>
              <w:ind w:firstLine="0"/>
              <w:jc w:val="left"/>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Інформація щодо юридичних та фізичних осіб, яка містить таємницю страхування, надається страховиком у таких випадках: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 письмовий запит або з письмового дозволу власника такої інформації; </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 письмові вимоги суду або за рішенням суду;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органам прокуратури України, Служби безпеки України, Національної поліції, податкової міліції на їх письмову вимогу стосовно операцій страхування конкретної юридичної або фізичної особи за конкретним договором страхування у разі повідомлення про підозру у вчиненні кримінального правопорушення даній особі;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центральному органу виконавчої влади</w:t>
            </w:r>
            <w:r w:rsidRPr="007D1184">
              <w:rPr>
                <w:rFonts w:ascii="Times New Roman" w:hAnsi="Times New Roman"/>
                <w:b/>
                <w:sz w:val="24"/>
                <w:szCs w:val="24"/>
              </w:rPr>
              <w:t xml:space="preserve">,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відповідно до Закону України «Про </w:t>
            </w:r>
            <w:r w:rsidRPr="007D1184">
              <w:rPr>
                <w:rFonts w:ascii="Times New Roman" w:hAnsi="Times New Roman"/>
                <w:b/>
                <w:sz w:val="24"/>
                <w:szCs w:val="24"/>
              </w:rPr>
              <w:lastRenderedPageBreak/>
              <w:t>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7D1184">
              <w:rPr>
                <w:rFonts w:ascii="Times New Roman" w:hAnsi="Times New Roman"/>
                <w:sz w:val="24"/>
                <w:szCs w:val="24"/>
              </w:rPr>
              <w:t>».</w:t>
            </w:r>
          </w:p>
        </w:tc>
      </w:tr>
      <w:tr w:rsidR="00B95E33" w:rsidRPr="007D1184" w:rsidTr="002B5B51">
        <w:trPr>
          <w:trHeight w:val="277"/>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Закон України «Про ратифікацію Конвенції Ради Європи про відмивання, пошук, арешт та конфіскацію доходів, одержаних злочинним шляхом, та про фінансування тероризму»</w:t>
            </w:r>
          </w:p>
        </w:tc>
      </w:tr>
      <w:tr w:rsidR="00B95E33" w:rsidRPr="007D1184" w:rsidTr="00DE751F">
        <w:trPr>
          <w:trHeight w:val="298"/>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Верховна Рада України постановляє:</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Ратифікувати Конвенцію Ради Європи про відмивання, пошук, арешт та конфіскацію доходів, одержаних злочинним шляхом, та про фінансування тероризму, вчинену 16 травня 2005 року у м. Варшаві, яка набирає чинності для України в перший день місяця, що настає після закінчення тримісячного періоду від дати висловлення Україною згоди на обов'язковість для неї Конвенції (додається), з такими заявами і застереженнями: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до статті 33:</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"Україна відповідно до пункту 2 статті 33 Конвенції заявляє, що її центральними органами, на які покладаються повноваження згідно з пунктом 1 статті 33 Конвенції, є Міністерство юстиції України (щодо виконання судових рішень) і Генеральна прокуратура України (щодо процесуальних дій під час розслідування кримінальних справ)";</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до статті 46:</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"Україна відповідно до пункту 2 статті 53 Конвенції заявляє, що буде застосовувати пункт 5 статті 46 Конвенції за умови забезпечення запитуючою Стороною використання одержаної інформації виключно для цілей кримінального судочинства у справах про легалізацію (відмивання) доходів, одержаних злочинним шляхом, або про фінансування тероризму.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Україна відповідно до пункту 13 статті 46 Конвенції заявляє, що органом, уповноваженим Україною на виконання функцій підрозділу фінансової розвідки у розумінні статті 46 Конвенції, є центральний орган виконавчої влади із спеціальним статусом з питань фінансового моніторингу України";</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Верховна Рада України постановляє:</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Ратифікувати Конвенцію Ради Європи про відмивання, пошук, арешт та конфіскацію доходів, одержаних злочинним шляхом, та про фінансування тероризму, вчинену 16 травня 2005 року у м. Варшаві, яка набирає чинності для України в перший день місяця, що настає після закінчення тримісячного періоду від дати висловлення Україною згоди на обов'язковість для неї Конвенції (додається), з такими заявами і застереженнями: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до статті 33:</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"Україна відповідно до пункту 2 статті 33 Конвенції заявляє, що її центральними органами, на які покладаються повноваження згідно з пунктом 1 статті 33 Конвенції, є Міністерство юстиції України (щодо виконання судових рішень) і Генеральна прокуратура України </w:t>
            </w:r>
            <w:r w:rsidRPr="007D1184">
              <w:rPr>
                <w:rFonts w:ascii="Times New Roman" w:hAnsi="Times New Roman"/>
                <w:b/>
                <w:sz w:val="24"/>
                <w:szCs w:val="24"/>
              </w:rPr>
              <w:t>та Національне антикорупційне бюро України</w:t>
            </w:r>
            <w:r w:rsidRPr="007D1184">
              <w:rPr>
                <w:rFonts w:ascii="Times New Roman" w:hAnsi="Times New Roman"/>
                <w:sz w:val="24"/>
                <w:szCs w:val="24"/>
              </w:rPr>
              <w:t xml:space="preserve"> (щодо процесуальних дій під час розслідування кримінальних справ)";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до статті 46:</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"Україна відповідно до пункту 2 статті 53 Конвенції заявляє, що буде застосовувати пункт 5 статті 46 Конвенції за умови забезпечення запитуючою Стороною використання одержаної інформації виключно для цілей кримінального судочинства у справах про легалізацію (відмивання) доходів, одержаних злочинним шляхом, або про фінансування тероризму.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Україна відповідно до пункту 13 статті 46 Конвенції заявляє, що органом, уповноваженим Україною на виконання функцій підрозділу фінансової розвідки у розумінні статті 46 Конвенції, </w:t>
            </w:r>
            <w:r w:rsidRPr="007D1184">
              <w:rPr>
                <w:rFonts w:ascii="Times New Roman" w:hAnsi="Times New Roman"/>
                <w:b/>
                <w:sz w:val="24"/>
                <w:szCs w:val="24"/>
              </w:rPr>
              <w:t xml:space="preserve">є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w:t>
            </w:r>
            <w:r w:rsidRPr="007D1184">
              <w:rPr>
                <w:rFonts w:ascii="Times New Roman" w:hAnsi="Times New Roman"/>
                <w:b/>
                <w:sz w:val="24"/>
                <w:szCs w:val="24"/>
              </w:rPr>
              <w:lastRenderedPageBreak/>
              <w:t>фінансуванню розповсюдження зброї масового знищення"</w:t>
            </w:r>
            <w:r w:rsidRPr="007D1184">
              <w:rPr>
                <w:rFonts w:ascii="Times New Roman" w:hAnsi="Times New Roman"/>
                <w:sz w:val="24"/>
                <w:szCs w:val="24"/>
              </w:rPr>
              <w:t>;</w:t>
            </w:r>
          </w:p>
        </w:tc>
      </w:tr>
      <w:tr w:rsidR="00B95E33" w:rsidRPr="007D1184" w:rsidTr="002B5B51">
        <w:trPr>
          <w:trHeight w:val="180"/>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Закон України «Про систему гарантування вкладів фізичних осіб»</w:t>
            </w:r>
          </w:p>
        </w:tc>
      </w:tr>
      <w:tr w:rsidR="00B95E33" w:rsidRPr="007D1184" w:rsidTr="00B95E33">
        <w:trPr>
          <w:trHeight w:val="559"/>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12. Повноваження виконавчої дирекції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Виконавча дирекція Фонду має такі повноваження у сфері регуляторної діяльності: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затверджує порядок проведення перевірок банків Фондом та участі працівників Фонду в інспекційних перевірках, що здійснюються Національним банком України у проблемних банках;</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приймає рішення про здійснення планових або позапланових перевірок банків Фондом чи про участь працівників Фонду в інспекційних перевірках, що здійснюються Національним банком України у проблемних банках;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затверджує плани перевірок та результати їх здійснення;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затверджує порядок та форми подання банками звітності до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приймає рішення про подання банком інформації, іншої ніж звітність, відповідно до цього Закону.</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12. Повноваження виконавчої дирекції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Виконавча дирекція Фонду має такі повноваження у сфері регуляторної діяльності: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затверджує порядок проведення перевірок банків Фондом та участі працівників Фонду в інспекційних перевірках, що здійснюються Національним банком України у проблемних банках;</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1</w:t>
            </w:r>
            <w:r w:rsidRPr="007D1184">
              <w:rPr>
                <w:rFonts w:ascii="Times New Roman" w:hAnsi="Times New Roman"/>
                <w:b/>
                <w:sz w:val="24"/>
                <w:szCs w:val="24"/>
                <w:vertAlign w:val="superscript"/>
              </w:rPr>
              <w:t>1</w:t>
            </w:r>
            <w:r w:rsidRPr="007D1184">
              <w:rPr>
                <w:rFonts w:ascii="Times New Roman" w:hAnsi="Times New Roman"/>
                <w:b/>
                <w:sz w:val="24"/>
                <w:szCs w:val="24"/>
              </w:rPr>
              <w:t xml:space="preserve">) </w:t>
            </w:r>
            <w:r w:rsidR="001E70BF" w:rsidRPr="007D1184">
              <w:rPr>
                <w:rFonts w:ascii="Times New Roman" w:hAnsi="Times New Roman"/>
                <w:b/>
                <w:sz w:val="24"/>
                <w:szCs w:val="24"/>
              </w:rPr>
              <w:t>встановлює особливості виконання банками, віднесеними до категорії неплатоспроможних,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затверджує порядок здійснення ним контролю за неплатоспроможними банками у зазначеній сфері</w:t>
            </w:r>
            <w:r w:rsidRPr="007D1184">
              <w:rPr>
                <w:rFonts w:ascii="Times New Roman" w:hAnsi="Times New Roman"/>
                <w:b/>
                <w:sz w:val="24"/>
                <w:szCs w:val="24"/>
              </w:rPr>
              <w:t xml:space="preserve">;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приймає рішення про здійснення планових або позапланових перевірок банків Фондом чи про участь працівників Фонду в інспекційних перевірках, що здійснюються Національним банком України у проблемних банках;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затверджує плани перевірок та результати їх здійснення;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затверджує порядок та форми подання банками звітності до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приймає рішення про подання банком інформації, іншої ніж звітність, відповідно до цього Закону.</w:t>
            </w:r>
          </w:p>
        </w:tc>
      </w:tr>
      <w:tr w:rsidR="00B95E33" w:rsidRPr="007D1184" w:rsidTr="00B95E33">
        <w:trPr>
          <w:trHeight w:val="551"/>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26. Гарантії за вкладом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Фонд не відшкодовує кошти: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передані банку в довірче управління;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за вкладом у розмірі менше 10 гривень;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за вкладом, підтвердженим ощадним (депозитним) сертифікатом на пред'явника;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w:t>
            </w:r>
            <w:r w:rsidRPr="007D1184">
              <w:rPr>
                <w:rFonts w:ascii="Times New Roman" w:hAnsi="Times New Roman"/>
                <w:sz w:val="24"/>
                <w:szCs w:val="24"/>
              </w:rPr>
              <w:lastRenderedPageBreak/>
              <w:t>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розміщені на вклад власником істотної участі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України "Про банки і банківську діяльність", або мають інші фінансові привілеї від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за вкладами у філіях іноземних банків;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10) за вкладами у банківських металах;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11) розміщені на рахунках, що перебувають під арештом за рішенням суду.</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26. Гарантії за вкладом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Фонд не відшкодовує кошти: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передані банку в довірче управління;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за вкладом у розмірі менше 10 гривень;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за вкладом, підтвердженим ощадним (депозитним) сертифікатом на пред'явника;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 розміщені на вклад у банку особою, яка є пов'язаною з банком особою або була такою особою протягом року до дня прийняття Національним банком України рішення про віднесення такого банку до категорії неплатоспроможних (у разі прийняття Національним </w:t>
            </w:r>
            <w:r w:rsidRPr="007D1184">
              <w:rPr>
                <w:rFonts w:ascii="Times New Roman" w:hAnsi="Times New Roman"/>
                <w:sz w:val="24"/>
                <w:szCs w:val="24"/>
              </w:rPr>
              <w:lastRenderedPageBreak/>
              <w:t>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протягом року до дня прийняття такого рішення);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розміщені на вклад у банку особою, яка надавала банку професійні послуги як аудитор, оцінювач, у разі якщо з дня припинення надання послуг до дня прийняття Національним банком України рішення про віднесення такого банку до категорії неплатоспроможних не минув один рік (у разі прийняття Національним банком України рішення про відкликання банківської ліцензії та ліквідацію банку з підстав, визначених частиною другою статті 77 Закону України "Про банки і банківську діяльність", - один рік до дня прийняття такого рішення);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розміщені на вклад власником істотної участі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за вкладами у банку, за якими вкладники на індивідуальній основі отримують від банку проценти за договорами, укладеними на умовах, що не є поточними ринковими умовами відповідно до статті 52 Закону України "Про банки і банківську діяльність", або мають інші фінансові привілеї від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за вкладом у банку, якщо такий вклад використовується вкладником як засіб забезпечення виконання іншого зобов'язання перед цим банком, у повному обсязі вкладу до дня виконання зобов'язань;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за вкладами у філіях іноземних банків;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10) за вкладами у банківських металах;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11) розміщені на рахунках, що перебувають під арештом за рішенням суду;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11</w:t>
            </w:r>
            <w:r w:rsidRPr="007D1184">
              <w:rPr>
                <w:rFonts w:ascii="Times New Roman" w:hAnsi="Times New Roman"/>
                <w:b/>
                <w:sz w:val="24"/>
                <w:szCs w:val="24"/>
                <w:vertAlign w:val="superscript"/>
              </w:rPr>
              <w:t>1</w:t>
            </w:r>
            <w:r w:rsidRPr="007D1184">
              <w:rPr>
                <w:rFonts w:ascii="Times New Roman" w:hAnsi="Times New Roman"/>
                <w:b/>
                <w:sz w:val="24"/>
                <w:szCs w:val="24"/>
              </w:rPr>
              <w:t>) за вкладом, задоволення вимог за яким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B95E33" w:rsidRPr="007D1184" w:rsidTr="00B95E33">
        <w:trPr>
          <w:trHeight w:val="2708"/>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27. Порядок визначення вкладників, які мають право на відшкодування коштів за вкладами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rvps2"/>
              <w:spacing w:before="0" w:beforeAutospacing="0" w:after="0" w:afterAutospacing="0"/>
            </w:pPr>
            <w:r w:rsidRPr="007D1184">
              <w:t>2. Уповноважена особа Фонду протягом 15 робочих днів з дня початку процедури виведення Фондом банку з ринку формує:</w:t>
            </w:r>
          </w:p>
          <w:p w:rsidR="00B95E33" w:rsidRPr="007D1184" w:rsidRDefault="00B95E33" w:rsidP="007D1184">
            <w:pPr>
              <w:pStyle w:val="rvps2"/>
              <w:spacing w:before="0" w:beforeAutospacing="0" w:after="0" w:afterAutospacing="0"/>
            </w:pPr>
            <w:bookmarkStart w:id="0" w:name="n1810"/>
            <w:bookmarkEnd w:id="0"/>
            <w:r w:rsidRPr="007D1184">
              <w:t>1) перелік рахунків, за якими вкладники мають право на відшкодування коштів за вкладами за рахунок коштів Фонду, із визначенням сум, що підлягають відшкодуванню;</w:t>
            </w:r>
          </w:p>
          <w:p w:rsidR="00B95E33" w:rsidRPr="007D1184" w:rsidRDefault="00B95E33" w:rsidP="007D1184">
            <w:pPr>
              <w:pStyle w:val="rvps2"/>
              <w:spacing w:before="0" w:beforeAutospacing="0" w:after="0" w:afterAutospacing="0"/>
            </w:pPr>
            <w:bookmarkStart w:id="1" w:name="n1811"/>
            <w:bookmarkEnd w:id="1"/>
            <w:r w:rsidRPr="007D1184">
              <w:t>2) перелік рахунків вкладників, кошти яких не підлягають відшкодуванню Фондом відповідно до пунктів 4-6 частини четвертої статті 26 цього Закону;</w:t>
            </w:r>
          </w:p>
          <w:p w:rsidR="00B95E33" w:rsidRPr="007D1184" w:rsidRDefault="00B95E33" w:rsidP="007D1184">
            <w:pPr>
              <w:pStyle w:val="rvps2"/>
              <w:spacing w:before="0" w:beforeAutospacing="0" w:after="0" w:afterAutospacing="0"/>
            </w:pPr>
            <w:bookmarkStart w:id="2" w:name="n1812"/>
            <w:bookmarkEnd w:id="2"/>
            <w:r w:rsidRPr="007D1184">
              <w:t xml:space="preserve">3) переліки рахунків, за якими вкладники на індивідуальній основі отримують від банку відсотки за договорами, укладеними на умовах, що не є поточними ринковими умовами відповідно </w:t>
            </w:r>
            <w:r w:rsidRPr="00DE751F">
              <w:rPr>
                <w:color w:val="000000" w:themeColor="text1"/>
              </w:rPr>
              <w:t xml:space="preserve">до </w:t>
            </w:r>
            <w:hyperlink r:id="rId9" w:anchor="n901" w:tgtFrame="_blank" w:history="1">
              <w:r w:rsidRPr="00DE751F">
                <w:rPr>
                  <w:rStyle w:val="ac"/>
                  <w:color w:val="000000" w:themeColor="text1"/>
                  <w:u w:val="none"/>
                </w:rPr>
                <w:t>статті 52</w:t>
              </w:r>
            </w:hyperlink>
            <w:r w:rsidRPr="007D1184">
              <w:t xml:space="preserve"> Закону України "Про банки і банківську діяльність", або мають інші фінансові привілеї від банку та осіб, які використовують вклад як засіб забезпечення виконання іншого зобов’язання перед цим банком, що не виконане;</w:t>
            </w:r>
          </w:p>
          <w:p w:rsidR="00B95E33" w:rsidRDefault="00B95E33" w:rsidP="007D1184">
            <w:pPr>
              <w:pStyle w:val="rvps2"/>
              <w:spacing w:before="0" w:beforeAutospacing="0" w:after="0" w:afterAutospacing="0"/>
            </w:pPr>
            <w:bookmarkStart w:id="3" w:name="n1813"/>
            <w:bookmarkEnd w:id="3"/>
            <w:r w:rsidRPr="007D1184">
              <w:t>4) перелік рахунків вкладників, що перебувають під арештом за рішенням суду;</w:t>
            </w:r>
          </w:p>
          <w:p w:rsidR="00DE751F" w:rsidRDefault="00DE751F" w:rsidP="007D1184">
            <w:pPr>
              <w:pStyle w:val="rvps2"/>
              <w:spacing w:before="0" w:beforeAutospacing="0" w:after="0" w:afterAutospacing="0"/>
            </w:pPr>
          </w:p>
          <w:p w:rsidR="00DE751F" w:rsidRDefault="00DE751F" w:rsidP="007D1184">
            <w:pPr>
              <w:pStyle w:val="rvps2"/>
              <w:spacing w:before="0" w:beforeAutospacing="0" w:after="0" w:afterAutospacing="0"/>
            </w:pPr>
          </w:p>
          <w:p w:rsidR="00DE751F" w:rsidRDefault="00DE751F" w:rsidP="007D1184">
            <w:pPr>
              <w:pStyle w:val="rvps2"/>
              <w:spacing w:before="0" w:beforeAutospacing="0" w:after="0" w:afterAutospacing="0"/>
            </w:pPr>
          </w:p>
          <w:p w:rsidR="00DE751F" w:rsidRDefault="00DE751F" w:rsidP="007D1184">
            <w:pPr>
              <w:pStyle w:val="rvps2"/>
              <w:spacing w:before="0" w:beforeAutospacing="0" w:after="0" w:afterAutospacing="0"/>
            </w:pPr>
          </w:p>
          <w:p w:rsidR="00DE751F" w:rsidRPr="007D1184" w:rsidRDefault="00DE751F" w:rsidP="007D1184">
            <w:pPr>
              <w:pStyle w:val="rvps2"/>
              <w:spacing w:before="0" w:beforeAutospacing="0" w:after="0" w:afterAutospacing="0"/>
            </w:pPr>
          </w:p>
          <w:p w:rsidR="00B95E33" w:rsidRPr="007D1184" w:rsidRDefault="00B95E33" w:rsidP="007D1184">
            <w:pPr>
              <w:pStyle w:val="rvps2"/>
              <w:spacing w:before="0" w:beforeAutospacing="0" w:after="0" w:afterAutospacing="0"/>
            </w:pPr>
            <w:bookmarkStart w:id="4" w:name="n1814"/>
            <w:bookmarkEnd w:id="4"/>
            <w:r w:rsidRPr="007D1184">
              <w:t>5) перелік рахунків вкладників, вклади яких мають ознаки, визначені статтею 38 цього Закону. Кошти за такими вкладами виплачуються Фондом після проведення аналізу ознак, визначених статтею 38 цього Закону, у тому числі шляхом надіслання запитів клієнтам банку, у порядку та строки, встановлені Фондом, а також підтвердження відсутності таких ознак.</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27. Порядок визначення вкладників, які мають право на відшкодування коштів за вкладами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rvps2"/>
              <w:spacing w:before="0" w:beforeAutospacing="0" w:after="0" w:afterAutospacing="0"/>
            </w:pPr>
            <w:r w:rsidRPr="007D1184">
              <w:t>2. Уповноважена особа Фонду протягом 15 робочих днів з дня початку процедури виведення Фондом банку з ринку формує:</w:t>
            </w:r>
          </w:p>
          <w:p w:rsidR="00B95E33" w:rsidRPr="007D1184" w:rsidRDefault="00B95E33" w:rsidP="007D1184">
            <w:pPr>
              <w:pStyle w:val="rvps2"/>
              <w:spacing w:before="0" w:beforeAutospacing="0" w:after="0" w:afterAutospacing="0"/>
            </w:pPr>
            <w:r w:rsidRPr="007D1184">
              <w:t>1) перелік рахунків, за якими вкладники мають право на відшкодування коштів за вкладами за рахунок коштів Фонду, із визначенням сум, що підлягають відшкодуванню;</w:t>
            </w:r>
          </w:p>
          <w:p w:rsidR="00B95E33" w:rsidRPr="007D1184" w:rsidRDefault="00B95E33" w:rsidP="007D1184">
            <w:pPr>
              <w:pStyle w:val="rvps2"/>
              <w:spacing w:before="0" w:beforeAutospacing="0" w:after="0" w:afterAutospacing="0"/>
            </w:pPr>
            <w:r w:rsidRPr="007D1184">
              <w:t>2) перелік рахунків вкладників, кошти яких не підлягають відшкодуванню Фондом відповідно до пунктів 4-6 частини четвертої статті 26 цього Закону;</w:t>
            </w:r>
          </w:p>
          <w:p w:rsidR="00B95E33" w:rsidRPr="007D1184" w:rsidRDefault="00B95E33" w:rsidP="007D1184">
            <w:pPr>
              <w:pStyle w:val="rvps2"/>
              <w:spacing w:before="0" w:beforeAutospacing="0" w:after="0" w:afterAutospacing="0"/>
            </w:pPr>
            <w:r w:rsidRPr="007D1184">
              <w:t xml:space="preserve">3) переліки рахунків, за якими вкладники на індивідуальній основі отримують від банку відсотки за договорами, укладеними на умовах, що не є поточними ринковими умовами </w:t>
            </w:r>
            <w:r w:rsidRPr="00DE751F">
              <w:rPr>
                <w:color w:val="000000" w:themeColor="text1"/>
              </w:rPr>
              <w:t xml:space="preserve">відповідно до </w:t>
            </w:r>
            <w:hyperlink r:id="rId10" w:anchor="n901" w:tgtFrame="_blank" w:history="1">
              <w:r w:rsidRPr="00DE751F">
                <w:rPr>
                  <w:rStyle w:val="ac"/>
                  <w:color w:val="000000" w:themeColor="text1"/>
                  <w:u w:val="none"/>
                </w:rPr>
                <w:t>статті 52</w:t>
              </w:r>
            </w:hyperlink>
            <w:r w:rsidRPr="00DE751F">
              <w:rPr>
                <w:color w:val="000000" w:themeColor="text1"/>
              </w:rPr>
              <w:t xml:space="preserve"> </w:t>
            </w:r>
            <w:r w:rsidRPr="007D1184">
              <w:t>Закону України "Про банки і банківську діяльність", або мають інші фінансові привілеї від банку та осіб, які використовують вклад як засіб забезпечення виконання іншого зобов’язання перед цим банком, що не виконане;</w:t>
            </w:r>
          </w:p>
          <w:p w:rsidR="00B95E33" w:rsidRPr="007D1184" w:rsidRDefault="00B95E33" w:rsidP="007D1184">
            <w:pPr>
              <w:pStyle w:val="rvps2"/>
              <w:spacing w:before="0" w:beforeAutospacing="0" w:after="0" w:afterAutospacing="0"/>
            </w:pPr>
            <w:r w:rsidRPr="007D1184">
              <w:t>4) перелік рахунків вкладників, що перебувають під арештом за рішенням суду;</w:t>
            </w:r>
          </w:p>
          <w:p w:rsidR="00B95E33" w:rsidRPr="007D1184" w:rsidRDefault="00B95E33" w:rsidP="007D1184">
            <w:pPr>
              <w:pStyle w:val="rvps2"/>
              <w:spacing w:before="0" w:beforeAutospacing="0" w:after="0" w:afterAutospacing="0"/>
              <w:rPr>
                <w:b/>
              </w:rPr>
            </w:pPr>
            <w:r w:rsidRPr="007D1184">
              <w:rPr>
                <w:b/>
              </w:rPr>
              <w:t>4</w:t>
            </w:r>
            <w:r w:rsidRPr="007D1184">
              <w:rPr>
                <w:b/>
                <w:vertAlign w:val="superscript"/>
              </w:rPr>
              <w:t>1</w:t>
            </w:r>
            <w:r w:rsidRPr="007D1184">
              <w:rPr>
                <w:b/>
              </w:rPr>
              <w:t>) перелік рахунків вкладників, фінансові операції по яких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pStyle w:val="rvps2"/>
              <w:spacing w:before="0" w:beforeAutospacing="0" w:after="0" w:afterAutospacing="0"/>
            </w:pPr>
            <w:r w:rsidRPr="007D1184">
              <w:t>5) перелік рахунків вкладників, вклади яких мають ознаки, визначені статтею 38 цього Закону. Кошти за такими вкладами виплачуються Фондом після проведення аналізу ознак, визначених статтею 38 цього Закону, у тому числі шляхом надіслання запитів клієнтам банку, у порядку та строки, встановлені Фондом, а також підтвердження відсутності таких ознак.</w:t>
            </w:r>
          </w:p>
        </w:tc>
      </w:tr>
      <w:tr w:rsidR="00B95E33" w:rsidRPr="007D1184" w:rsidTr="00B95E33">
        <w:trPr>
          <w:trHeight w:val="2625"/>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37. Повноваження уповноваженої особи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Фонд безпосередньо або уповноважена особа Фонду у разі делегування їй повноважень має право: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вчиняти будь-які дії та приймати рішення, що належали до повноважень органів управління і органів контролю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укладати від імені банку будь-які договори (вчиняти правочини), необхідні для забезпечення операційної діяльності банку, здійснення ним банківських та інших господарських операцій, з урахуванням вимог, встановлених цим Законом;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продовжувати, обмежувати або припиняти здійснення банком будь-яких операцій.</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37. Повноваження уповноваженої особи Фонду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Фонд безпосередньо або уповноважена особа Фонду у разі делегування їй повноважень має право: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вчиняти будь-які дії та приймати рішення, що належали до повноважень органів управління і органів контролю банку;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укладати від імені банку будь-які договори (вчиняти правочини), необхідні для забезпечення операційної діяльності банку, здійснення ним банківських та інших господарських операцій, з урахуванням вимог, встановлених цим Законом;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продовжувати, обмежувати</w:t>
            </w:r>
            <w:r w:rsidRPr="007D1184">
              <w:rPr>
                <w:rFonts w:ascii="Times New Roman" w:hAnsi="Times New Roman"/>
                <w:b/>
                <w:sz w:val="24"/>
                <w:szCs w:val="24"/>
              </w:rPr>
              <w:t>, зупиняти</w:t>
            </w:r>
            <w:r w:rsidRPr="007D1184">
              <w:rPr>
                <w:rFonts w:ascii="Times New Roman" w:hAnsi="Times New Roman"/>
                <w:sz w:val="24"/>
                <w:szCs w:val="24"/>
              </w:rPr>
              <w:t xml:space="preserve"> або припиняти здійснення банком будь-яких операцій.</w:t>
            </w:r>
          </w:p>
        </w:tc>
      </w:tr>
      <w:tr w:rsidR="00B95E33" w:rsidRPr="007D1184" w:rsidTr="00B95E33">
        <w:trPr>
          <w:trHeight w:val="699"/>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49. Заходи з підготовки задоволення вимог кредиторів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Вимоги, не включені до реєстру акцептованих вимог кредиторів, задоволенню в ліквідаційній процедурі не підлягають і вважаються погашеними.</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49. Заходи з підготовки задоволення вимог кредиторів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lang w:val="ru-RU"/>
              </w:rPr>
            </w:pPr>
            <w:r w:rsidRPr="007D1184">
              <w:rPr>
                <w:rFonts w:ascii="Times New Roman" w:hAnsi="Times New Roman"/>
                <w:sz w:val="24"/>
                <w:szCs w:val="24"/>
              </w:rPr>
              <w:t>8. Вимоги, не включені до реєстру акцептованих вимог кредиторів, задоволенню в ліквідаційній процедурі не підлягають і вважаються погашеними</w:t>
            </w:r>
            <w:r w:rsidRPr="007D1184">
              <w:rPr>
                <w:rFonts w:ascii="Times New Roman" w:hAnsi="Times New Roman"/>
                <w:sz w:val="24"/>
                <w:szCs w:val="24"/>
                <w:lang w:val="ru-RU"/>
              </w:rPr>
              <w:t>.</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Не можуть вважатися погашеними та підлягають обов’язковому задоволенню в ліквідаційній процедурі вимоги фізичних та юридичних осіб:</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1) операції по рахунках яких зупинено відповідно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2) рахунки яких перебувають під арештом за рішенням суду, ухваленим в порядку, передбаченому Кримінальним процесуальним кодексом України, з метою забезпечення конфіскації чи спеціальної конфіскації майна.</w:t>
            </w:r>
          </w:p>
        </w:tc>
      </w:tr>
      <w:tr w:rsidR="00B95E33" w:rsidRPr="007D1184" w:rsidTr="00B95E33">
        <w:trPr>
          <w:trHeight w:val="416"/>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57. Надання інформації для Національного банку України та інших державних органів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Фонд надає на запит Державної служби фінансового моніторингу України додаткову інформацію, що стосується фінансових операцій, які стали об'єктом фінансового моніторингу неплатоспроможного банку, у тому числі в якому здійснюється процедура ліквідації.</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57. Надання інформації для Національного банку України та інших державних органів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5. Фонд та/або уповноважена особа Фонду надає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w:t>
            </w:r>
            <w:r w:rsidRPr="007D1184">
              <w:rPr>
                <w:rFonts w:ascii="Times New Roman" w:hAnsi="Times New Roman"/>
                <w:b/>
                <w:sz w:val="24"/>
                <w:szCs w:val="24"/>
              </w:rPr>
              <w:lastRenderedPageBreak/>
              <w:t>фінансуванню розповсюдження зброї масового знищення, інформацію у випадках, передбачених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B95E33" w:rsidRPr="007D1184" w:rsidTr="002B5B51">
        <w:trPr>
          <w:trHeight w:val="210"/>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lastRenderedPageBreak/>
              <w:t>Закон України «Про громадські об’єднання»</w:t>
            </w:r>
          </w:p>
        </w:tc>
      </w:tr>
      <w:tr w:rsidR="00B95E33" w:rsidRPr="007D1184" w:rsidTr="00B95E33">
        <w:trPr>
          <w:trHeight w:val="21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23. Фінансова підтримка та звітність громадських об’єднань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Громадські об'єднання зобов'язані: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зберігати правоустановчі документи, документи, в яких міститься інформація про діяльність, яка здійснена відповідно до мети (цілей) та завдань; зберігати і регулярно оновлювати інформацію, достатню для ідентифікації згідно з вимогами закону кінцевих бенефіціарних власників (контролерів) громадського об'єднання, а також надавати її державному реєстратору у випадках та в обсязі, передбачених законом. Ця інформація не може бути віднесена до інформації з обмеженим доступом;</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23. Фінансова підтримка та звітність громадських об’єднань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Громадські об'єднання зобов'язані:</w:t>
            </w:r>
          </w:p>
          <w:p w:rsidR="00B95E33" w:rsidRPr="007D1184" w:rsidRDefault="00B95E33" w:rsidP="007D1184">
            <w:pPr>
              <w:widowControl w:val="0"/>
              <w:spacing w:after="0"/>
              <w:ind w:firstLine="0"/>
              <w:rPr>
                <w:rFonts w:ascii="Times New Roman" w:hAnsi="Times New Roman"/>
                <w:sz w:val="24"/>
                <w:szCs w:val="24"/>
                <w:lang w:val="ru-RU"/>
              </w:rPr>
            </w:pPr>
            <w:r w:rsidRPr="007D1184">
              <w:rPr>
                <w:rFonts w:ascii="Times New Roman" w:hAnsi="Times New Roman"/>
                <w:sz w:val="24"/>
                <w:szCs w:val="24"/>
              </w:rPr>
              <w:t xml:space="preserve">1) зберігати правоустановчі документи, документи, в яких міститься інформація про діяльність, яка </w:t>
            </w:r>
            <w:r w:rsidR="006A6AC8" w:rsidRPr="007D1184">
              <w:rPr>
                <w:rFonts w:ascii="Times New Roman" w:hAnsi="Times New Roman"/>
                <w:b/>
                <w:sz w:val="24"/>
                <w:szCs w:val="24"/>
              </w:rPr>
              <w:t>провадилася</w:t>
            </w:r>
            <w:r w:rsidR="006A6AC8" w:rsidRPr="007D1184">
              <w:rPr>
                <w:rFonts w:ascii="Times New Roman" w:hAnsi="Times New Roman"/>
                <w:sz w:val="24"/>
                <w:szCs w:val="24"/>
              </w:rPr>
              <w:t xml:space="preserve"> </w:t>
            </w:r>
            <w:r w:rsidRPr="007D1184">
              <w:rPr>
                <w:rFonts w:ascii="Times New Roman" w:hAnsi="Times New Roman"/>
                <w:sz w:val="24"/>
                <w:szCs w:val="24"/>
              </w:rPr>
              <w:t>відповідно до мети (цілей) та завдань; зберігати і регулярно оновлювати інформацію, достатню для ідентифікації згідно з вимогами закону кінцевих бенефіціарних власників (контролерів)</w:t>
            </w:r>
            <w:r w:rsidRPr="007D1184">
              <w:rPr>
                <w:rFonts w:ascii="Times New Roman" w:hAnsi="Times New Roman"/>
                <w:b/>
                <w:sz w:val="24"/>
                <w:szCs w:val="24"/>
              </w:rPr>
              <w:t xml:space="preserve">, засновників, керівників, членів керівних органів та довірених осіб </w:t>
            </w:r>
            <w:r w:rsidRPr="007D1184">
              <w:rPr>
                <w:rFonts w:ascii="Times New Roman" w:hAnsi="Times New Roman"/>
                <w:sz w:val="24"/>
                <w:szCs w:val="24"/>
              </w:rPr>
              <w:t>громадського об’єднання, а також надавати її державному реєстратору у випадках та в обсязі, передбачених законом. Ця інформація не може бути віднесена до інформації з обмеженим доступом;</w:t>
            </w:r>
          </w:p>
          <w:p w:rsidR="00B95E33" w:rsidRPr="007D1184" w:rsidRDefault="00B95E33" w:rsidP="007D1184">
            <w:pPr>
              <w:widowControl w:val="0"/>
              <w:spacing w:after="0"/>
              <w:ind w:firstLine="0"/>
              <w:rPr>
                <w:rFonts w:ascii="Times New Roman" w:hAnsi="Times New Roman"/>
                <w:b/>
                <w:sz w:val="24"/>
                <w:szCs w:val="24"/>
                <w:lang w:val="ru-RU"/>
              </w:rPr>
            </w:pPr>
          </w:p>
        </w:tc>
      </w:tr>
      <w:tr w:rsidR="00B95E33" w:rsidRPr="007D1184" w:rsidTr="002B5B51">
        <w:trPr>
          <w:trHeight w:val="412"/>
        </w:trPr>
        <w:tc>
          <w:tcPr>
            <w:tcW w:w="14786" w:type="dxa"/>
            <w:gridSpan w:val="4"/>
          </w:tcPr>
          <w:p w:rsidR="00B95E33" w:rsidRPr="007D1184" w:rsidRDefault="00B95E33" w:rsidP="007D1184">
            <w:pPr>
              <w:widowControl w:val="0"/>
              <w:spacing w:after="0"/>
              <w:ind w:firstLine="0"/>
              <w:jc w:val="center"/>
              <w:rPr>
                <w:rFonts w:ascii="Times New Roman" w:hAnsi="Times New Roman"/>
                <w:b/>
                <w:sz w:val="24"/>
                <w:szCs w:val="24"/>
              </w:rPr>
            </w:pPr>
            <w:r w:rsidRPr="007D1184">
              <w:rPr>
                <w:rFonts w:ascii="Times New Roman" w:hAnsi="Times New Roman"/>
                <w:b/>
                <w:sz w:val="24"/>
                <w:szCs w:val="24"/>
              </w:rPr>
              <w:t>Закон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B95E33" w:rsidRPr="007D1184" w:rsidTr="00B95E33">
        <w:trPr>
          <w:trHeight w:val="703"/>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 Визначення термінів</w:t>
            </w:r>
          </w:p>
          <w:p w:rsidR="00B95E33" w:rsidRPr="007D1184" w:rsidRDefault="00B95E33" w:rsidP="007D1184">
            <w:pPr>
              <w:pStyle w:val="a4"/>
              <w:widowControl w:val="0"/>
              <w:numPr>
                <w:ilvl w:val="0"/>
                <w:numId w:val="16"/>
              </w:numPr>
              <w:spacing w:after="0"/>
              <w:ind w:left="0" w:firstLine="0"/>
              <w:rPr>
                <w:rFonts w:ascii="Times New Roman" w:hAnsi="Times New Roman"/>
                <w:sz w:val="24"/>
                <w:szCs w:val="24"/>
              </w:rPr>
            </w:pPr>
            <w:r w:rsidRPr="007D1184">
              <w:rPr>
                <w:rFonts w:ascii="Times New Roman" w:hAnsi="Times New Roman"/>
                <w:sz w:val="24"/>
                <w:szCs w:val="24"/>
              </w:rPr>
              <w:t>У цьому Законі наведені нижче терміни вживаються в такому значенні: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бездоганна ділова репутація - сукупність підтвердженої інформації про фізичну особу, що дає можливість зробити висновок про відповідність її діяльності вимогам законодавства, а також про відсутність судимості, яка не знята або не погашена в установленому законом порядку;</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 верифікація клієнта - </w:t>
            </w:r>
            <w:r w:rsidRPr="00DE751F">
              <w:rPr>
                <w:rFonts w:ascii="Times New Roman" w:hAnsi="Times New Roman"/>
                <w:strike/>
                <w:sz w:val="24"/>
                <w:szCs w:val="24"/>
              </w:rPr>
              <w:t>встановлення</w:t>
            </w:r>
            <w:r w:rsidRPr="007D1184">
              <w:rPr>
                <w:rFonts w:ascii="Times New Roman" w:hAnsi="Times New Roman"/>
                <w:sz w:val="24"/>
                <w:szCs w:val="24"/>
              </w:rPr>
              <w:t xml:space="preserve"> (підтвердження) суб'єктом первинного фінансового моніторингу відповідності особи клієнта (представника клієнта) </w:t>
            </w:r>
            <w:r w:rsidRPr="00DE751F">
              <w:rPr>
                <w:rFonts w:ascii="Times New Roman" w:hAnsi="Times New Roman"/>
                <w:strike/>
                <w:sz w:val="24"/>
                <w:szCs w:val="24"/>
              </w:rPr>
              <w:t>у його присутності отриманим від нього</w:t>
            </w:r>
            <w:r w:rsidRPr="007D1184">
              <w:rPr>
                <w:rFonts w:ascii="Times New Roman" w:hAnsi="Times New Roman"/>
                <w:sz w:val="24"/>
                <w:szCs w:val="24"/>
              </w:rPr>
              <w:t xml:space="preserve"> ідентифікаційним даним;</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10) дані, що дають змогу встановити кінцевого бенефіціарного власника (контролера), - відомості про фізичну особу, які включають прізвище, ім'я та по батькові (за наявності) фізичної особи (фізичних осіб), країну її (їх) постійного місця проживання </w:t>
            </w:r>
            <w:r w:rsidRPr="007D1184">
              <w:rPr>
                <w:rFonts w:ascii="Times New Roman" w:hAnsi="Times New Roman"/>
                <w:strike/>
                <w:sz w:val="24"/>
                <w:szCs w:val="24"/>
              </w:rPr>
              <w:t>та</w:t>
            </w:r>
            <w:r w:rsidRPr="007D1184">
              <w:rPr>
                <w:rFonts w:ascii="Times New Roman" w:hAnsi="Times New Roman"/>
                <w:sz w:val="24"/>
                <w:szCs w:val="24"/>
              </w:rPr>
              <w:t xml:space="preserve"> дату народження;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17) ідентифікаційні дані - це:</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для фізичної особи - відомості, зазначені у пунктах 1 частин дев'ятої і десятої, у частинах одинадцятій і дванадцятій статті 9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для фізичної особи - підприємця - відомості, зазначені у пункті 2 частини дев'ятої, у частині дванадцятій статті 9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для юридичної особи - відомості, зазначені у пункті 3 частини дев'ятої та пункті 2 частини десятої статті 9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дані, перелік яких визначений суб'єктами державного фінансового </w:t>
            </w:r>
            <w:r w:rsidRPr="007D1184">
              <w:rPr>
                <w:rFonts w:ascii="Times New Roman" w:hAnsi="Times New Roman"/>
                <w:sz w:val="24"/>
                <w:szCs w:val="24"/>
              </w:rPr>
              <w:lastRenderedPageBreak/>
              <w:t>моніторингу, - у випадках, визначених частиною шістнадцятою статті 9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19) іноземні публічні діячі - фізичні особи, які виконують або виконували протягом останніх трьох років визначені публічні функції в іноземних державах, а саме:</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керівники керівних органів політичних партій, </w:t>
            </w:r>
            <w:r w:rsidRPr="00DE751F">
              <w:rPr>
                <w:rFonts w:ascii="Times New Roman" w:hAnsi="Times New Roman"/>
                <w:strike/>
                <w:sz w:val="24"/>
                <w:szCs w:val="24"/>
              </w:rPr>
              <w:t>представлених у парламенті;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21) клієнт - будь-яка особа, яка: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звертається за наданням послуг до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користується послугами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є стороною договору (для суб'єктів первинного фінансового моніторингу, щодо яких Національна комісія з цінних паперів та фондового ринку відповідно до статті 14 цього Закону виконує функції державного регулювання і нагляду, а також у випадках, передбачених статтею 64 Закону України "Про банки і банківську діяльність");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є гравцем у лотерею або азартну гру, в тому числі казино, електронне (віртуальне) казино (для суб'єктів первинного фінансового моніторингу, визначених у підпункті "в" пункту 7 частини другої статті 5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25) національні публічні діячі - фізичні особи, які виконують або виконували протягом останніх трьох років визначені публічні функції в Україні, а саме:</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голови та судді апеляційних судів;</w:t>
            </w:r>
          </w:p>
          <w:p w:rsidR="00B95E33" w:rsidRDefault="00B95E33" w:rsidP="007D1184">
            <w:pPr>
              <w:widowControl w:val="0"/>
              <w:spacing w:after="0"/>
              <w:ind w:firstLine="0"/>
              <w:rPr>
                <w:rFonts w:ascii="Times New Roman" w:hAnsi="Times New Roman"/>
                <w:sz w:val="24"/>
                <w:szCs w:val="24"/>
              </w:rPr>
            </w:pP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керівники керівних органів політичних партій та члени їх </w:t>
            </w:r>
            <w:r w:rsidRPr="007D1184">
              <w:rPr>
                <w:rFonts w:ascii="Times New Roman" w:hAnsi="Times New Roman"/>
                <w:sz w:val="24"/>
                <w:szCs w:val="24"/>
              </w:rPr>
              <w:lastRenderedPageBreak/>
              <w:t>центральних статутних органів;</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DE751F" w:rsidRDefault="00DE751F" w:rsidP="007D1184">
            <w:pPr>
              <w:widowControl w:val="0"/>
              <w:spacing w:after="0"/>
              <w:ind w:firstLine="0"/>
              <w:rPr>
                <w:rFonts w:ascii="Times New Roman" w:hAnsi="Times New Roman"/>
                <w:sz w:val="24"/>
                <w:szCs w:val="24"/>
              </w:rPr>
            </w:pP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33) поглиблена перевірка клієнта - здійснення суб'єктом первинного фінансового моніторингу заходів з отримання (зокрема від органів державної влади, державних реєстраторів, з офіційних або публічних джерел) інформації про клієнта (представника клієнта) для підтвердження або спростування наданих ним даних, достовірність яких є сумнівною;</w:t>
            </w:r>
          </w:p>
          <w:p w:rsidR="00701CB8" w:rsidRPr="007D1184" w:rsidRDefault="00701CB8"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35) структура власності - документально підтверджена система взаємовідносин юридичних та фізичних осіб, що дає змогу встановити всіх наявних кінцевих бенефіціарних власників (контролерів), </w:t>
            </w:r>
            <w:r w:rsidRPr="007D1184">
              <w:rPr>
                <w:rFonts w:ascii="Times New Roman" w:hAnsi="Times New Roman"/>
                <w:strike/>
                <w:sz w:val="24"/>
                <w:szCs w:val="24"/>
              </w:rPr>
              <w:t>у тому числі відносини контролю між ними щодо цієї юридичної особи,</w:t>
            </w:r>
            <w:r w:rsidRPr="007D1184">
              <w:rPr>
                <w:rFonts w:ascii="Times New Roman" w:hAnsi="Times New Roman"/>
                <w:sz w:val="24"/>
                <w:szCs w:val="24"/>
              </w:rPr>
              <w:t xml:space="preserve"> або відсутність кінцевих бенефіціарних власників (контролерів);</w:t>
            </w:r>
          </w:p>
          <w:p w:rsidR="00701CB8" w:rsidRPr="007D1184" w:rsidRDefault="00701CB8" w:rsidP="007D1184">
            <w:pPr>
              <w:widowControl w:val="0"/>
              <w:spacing w:after="0"/>
              <w:ind w:firstLine="0"/>
              <w:rPr>
                <w:rFonts w:ascii="Times New Roman" w:hAnsi="Times New Roman"/>
                <w:sz w:val="24"/>
                <w:szCs w:val="24"/>
              </w:rPr>
            </w:pPr>
          </w:p>
          <w:p w:rsidR="00701CB8" w:rsidRPr="007D1184" w:rsidRDefault="00701CB8" w:rsidP="007D1184">
            <w:pPr>
              <w:widowControl w:val="0"/>
              <w:spacing w:after="0"/>
              <w:ind w:firstLine="0"/>
              <w:rPr>
                <w:rFonts w:ascii="Times New Roman" w:hAnsi="Times New Roman"/>
                <w:sz w:val="24"/>
                <w:szCs w:val="24"/>
              </w:rPr>
            </w:pPr>
          </w:p>
          <w:p w:rsidR="002F7A0A" w:rsidRPr="007D1184" w:rsidRDefault="002F7A0A"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47) фінансова операція - будь-які дії щодо активів клієнта, вчинені за допомогою суб'єкта первинного фінансового моніторингу, або про які стало відомо суб'єкту державного фінансового моніторингу в рамках виконання цього Закону;</w:t>
            </w:r>
          </w:p>
          <w:p w:rsidR="00B95E33" w:rsidRPr="007D1184" w:rsidRDefault="00B95E33" w:rsidP="007D1184">
            <w:pPr>
              <w:widowControl w:val="0"/>
              <w:spacing w:after="0"/>
              <w:ind w:firstLine="0"/>
              <w:rPr>
                <w:rFonts w:ascii="Times New Roman" w:hAnsi="Times New Roman"/>
                <w:strike/>
                <w:sz w:val="24"/>
                <w:szCs w:val="24"/>
              </w:rPr>
            </w:pPr>
          </w:p>
          <w:p w:rsidR="00B95E33" w:rsidRPr="007D1184" w:rsidRDefault="00B95E33" w:rsidP="007D1184">
            <w:pPr>
              <w:widowControl w:val="0"/>
              <w:spacing w:after="0"/>
              <w:ind w:firstLine="0"/>
              <w:rPr>
                <w:rFonts w:ascii="Times New Roman" w:hAnsi="Times New Roman"/>
                <w:strike/>
                <w:sz w:val="24"/>
                <w:szCs w:val="24"/>
              </w:rPr>
            </w:pPr>
            <w:r w:rsidRPr="007D1184">
              <w:rPr>
                <w:rFonts w:ascii="Times New Roman" w:hAnsi="Times New Roman"/>
                <w:strike/>
                <w:sz w:val="24"/>
                <w:szCs w:val="24"/>
              </w:rPr>
              <w:t>2. Термін "близькі особи" вживається у значенні, наведеному в Законі України "Про засади запобігання та протидії корупції".</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 Визначення термінів</w:t>
            </w:r>
          </w:p>
          <w:p w:rsidR="00B95E33" w:rsidRPr="007D1184" w:rsidRDefault="00B95E33" w:rsidP="007D1184">
            <w:pPr>
              <w:pStyle w:val="a4"/>
              <w:widowControl w:val="0"/>
              <w:numPr>
                <w:ilvl w:val="0"/>
                <w:numId w:val="14"/>
              </w:numPr>
              <w:spacing w:after="0"/>
              <w:ind w:left="0" w:firstLine="0"/>
              <w:rPr>
                <w:rFonts w:ascii="Times New Roman" w:hAnsi="Times New Roman"/>
                <w:sz w:val="24"/>
                <w:szCs w:val="24"/>
              </w:rPr>
            </w:pPr>
            <w:r w:rsidRPr="007D1184">
              <w:rPr>
                <w:rFonts w:ascii="Times New Roman" w:hAnsi="Times New Roman"/>
                <w:sz w:val="24"/>
                <w:szCs w:val="24"/>
              </w:rPr>
              <w:t>У цьому Законі наведені нижче терміни вживаються в такому значенні: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бездоганна ділова репутація - сукупність підтвердженої інформації про фізичну особу, що дає можливість зробити висновок про відповідність її діяльності вимогам законодавства, а також про відсутність судимості, яка не знята або не погашена в установленому законом порядку;</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«2</w:t>
            </w:r>
            <w:r w:rsidRPr="007D1184">
              <w:rPr>
                <w:rFonts w:ascii="Times New Roman" w:hAnsi="Times New Roman"/>
                <w:b/>
                <w:sz w:val="24"/>
                <w:szCs w:val="24"/>
                <w:vertAlign w:val="superscript"/>
              </w:rPr>
              <w:t>1</w:t>
            </w:r>
            <w:r w:rsidRPr="007D1184">
              <w:rPr>
                <w:rFonts w:ascii="Times New Roman" w:hAnsi="Times New Roman"/>
                <w:b/>
                <w:sz w:val="24"/>
                <w:szCs w:val="24"/>
              </w:rPr>
              <w:t>)</w:t>
            </w:r>
            <w:r w:rsidRPr="007D1184">
              <w:rPr>
                <w:rFonts w:ascii="Times New Roman" w:hAnsi="Times New Roman"/>
                <w:b/>
                <w:sz w:val="24"/>
                <w:szCs w:val="24"/>
                <w:vertAlign w:val="superscript"/>
              </w:rPr>
              <w:t xml:space="preserve"> </w:t>
            </w:r>
            <w:r w:rsidRPr="007D1184">
              <w:rPr>
                <w:rFonts w:ascii="Times New Roman" w:hAnsi="Times New Roman"/>
                <w:b/>
                <w:sz w:val="24"/>
                <w:szCs w:val="24"/>
              </w:rPr>
              <w:t xml:space="preserve">близькі особи - особи, які спільно проживають, пов’язані спільним побутом і мають взаємні права та обов’язки із національними, іноземними публічними діячами та діячами, що виконують політичні функції в міжнародних організаціях (крім осіб, взаємні права та обов’язки яких із такими діячами не мають характеру сімейних), у тому числі особи, які спільно проживають, але не перебувають у шлюбі, а також - незалежно </w:t>
            </w:r>
            <w:r w:rsidRPr="007D1184">
              <w:rPr>
                <w:rFonts w:ascii="Times New Roman" w:hAnsi="Times New Roman"/>
                <w:b/>
                <w:sz w:val="24"/>
                <w:szCs w:val="24"/>
              </w:rPr>
              <w:lastRenderedPageBreak/>
              <w:t>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таких діячів;»;</w:t>
            </w:r>
          </w:p>
          <w:p w:rsidR="00B95E33" w:rsidRPr="007D1184" w:rsidRDefault="00B95E33" w:rsidP="007D1184">
            <w:pPr>
              <w:pStyle w:val="a4"/>
              <w:widowControl w:val="0"/>
              <w:spacing w:after="0"/>
              <w:ind w:left="98" w:firstLine="0"/>
              <w:rPr>
                <w:rFonts w:ascii="Times New Roman" w:hAnsi="Times New Roman"/>
                <w:b/>
                <w:bCs/>
                <w:sz w:val="24"/>
                <w:szCs w:val="24"/>
              </w:rPr>
            </w:pPr>
          </w:p>
          <w:p w:rsidR="00B95E33" w:rsidRPr="007D1184" w:rsidRDefault="00B95E33" w:rsidP="007D1184">
            <w:pPr>
              <w:pStyle w:val="a4"/>
              <w:widowControl w:val="0"/>
              <w:spacing w:after="0"/>
              <w:ind w:left="98" w:firstLine="0"/>
              <w:rPr>
                <w:rFonts w:ascii="Times New Roman" w:hAnsi="Times New Roman"/>
                <w:b/>
                <w:bCs/>
                <w:sz w:val="24"/>
                <w:szCs w:val="24"/>
              </w:rPr>
            </w:pPr>
            <w:r w:rsidRPr="007D1184">
              <w:rPr>
                <w:rFonts w:ascii="Times New Roman" w:hAnsi="Times New Roman"/>
                <w:b/>
                <w:bCs/>
                <w:sz w:val="24"/>
                <w:szCs w:val="24"/>
              </w:rPr>
              <w:t xml:space="preserve">3) </w:t>
            </w:r>
            <w:r w:rsidRPr="007D1184">
              <w:rPr>
                <w:rFonts w:ascii="Times New Roman" w:hAnsi="Times New Roman"/>
                <w:sz w:val="24"/>
                <w:szCs w:val="24"/>
              </w:rPr>
              <w:t>верифікація клієнта - підтвердження суб'єктом первинного фінансового моніторингу відповідності особи клієнта (представника клієнта)</w:t>
            </w:r>
            <w:r w:rsidRPr="007D1184">
              <w:rPr>
                <w:rFonts w:ascii="Times New Roman" w:hAnsi="Times New Roman"/>
                <w:b/>
                <w:bCs/>
                <w:sz w:val="24"/>
                <w:szCs w:val="24"/>
              </w:rPr>
              <w:t xml:space="preserve"> ідентифікаційним даним у порядку, встановленому відповідним суб'єктом державного фінансового моніторингу, який відповідно до цього Закону виконує функції державного регулювання і нагляду за суб'єктом первинного фінансового моніторингу.</w:t>
            </w:r>
          </w:p>
          <w:p w:rsidR="00B95E33" w:rsidRPr="007D1184" w:rsidRDefault="00B95E33" w:rsidP="007D1184">
            <w:pPr>
              <w:pStyle w:val="a4"/>
              <w:widowControl w:val="0"/>
              <w:spacing w:after="0"/>
              <w:ind w:left="98" w:firstLine="0"/>
              <w:rPr>
                <w:rFonts w:ascii="Times New Roman" w:hAnsi="Times New Roman"/>
                <w:b/>
                <w:bCs/>
                <w:sz w:val="24"/>
                <w:szCs w:val="24"/>
              </w:rPr>
            </w:pPr>
            <w:r w:rsidRPr="007D1184">
              <w:rPr>
                <w:rFonts w:ascii="Times New Roman" w:hAnsi="Times New Roman"/>
                <w:sz w:val="24"/>
                <w:szCs w:val="24"/>
              </w:rPr>
              <w:t xml:space="preserve">10)       дані, що дають змогу встановити кінцевого бенефіціарного </w:t>
            </w:r>
            <w:r w:rsidRPr="007D1184">
              <w:rPr>
                <w:rFonts w:ascii="Times New Roman" w:hAnsi="Times New Roman"/>
                <w:sz w:val="24"/>
                <w:szCs w:val="24"/>
                <w:shd w:val="clear" w:color="auto" w:fill="FFFFFF" w:themeFill="background1"/>
              </w:rPr>
              <w:t xml:space="preserve">власника (контролера), - відомості про фізичну особу, які включають прізвище, ім’я та по батькові (за наявності) фізичної особи (фізичних осіб), країну її (їх) </w:t>
            </w:r>
            <w:r w:rsidRPr="007D1184">
              <w:rPr>
                <w:rFonts w:ascii="Times New Roman" w:hAnsi="Times New Roman"/>
                <w:b/>
                <w:bCs/>
                <w:sz w:val="24"/>
                <w:szCs w:val="24"/>
                <w:shd w:val="clear" w:color="auto" w:fill="FFFFFF" w:themeFill="background1"/>
              </w:rPr>
              <w:t xml:space="preserve">громадянства </w:t>
            </w:r>
            <w:r w:rsidRPr="007D1184">
              <w:rPr>
                <w:rFonts w:ascii="Times New Roman" w:hAnsi="Times New Roman"/>
                <w:sz w:val="24"/>
                <w:szCs w:val="24"/>
                <w:shd w:val="clear" w:color="auto" w:fill="FFFFFF" w:themeFill="background1"/>
              </w:rPr>
              <w:t xml:space="preserve">та постійного місця проживання, дату народження, </w:t>
            </w:r>
            <w:r w:rsidRPr="007D1184">
              <w:rPr>
                <w:rFonts w:ascii="Times New Roman" w:hAnsi="Times New Roman"/>
                <w:b/>
                <w:bCs/>
                <w:sz w:val="24"/>
                <w:szCs w:val="24"/>
                <w:shd w:val="clear" w:color="auto" w:fill="FFFFFF" w:themeFill="background1"/>
              </w:rPr>
              <w:t>розмір відсотків прямої (опосередкованої) участі в</w:t>
            </w:r>
            <w:r w:rsidR="00F42066" w:rsidRPr="007D1184">
              <w:rPr>
                <w:rFonts w:ascii="Times New Roman" w:hAnsi="Times New Roman"/>
                <w:b/>
                <w:bCs/>
                <w:sz w:val="24"/>
                <w:szCs w:val="24"/>
                <w:shd w:val="clear" w:color="auto" w:fill="FFFFFF" w:themeFill="background1"/>
              </w:rPr>
              <w:t xml:space="preserve"> </w:t>
            </w:r>
            <w:r w:rsidRPr="007D1184">
              <w:rPr>
                <w:rFonts w:ascii="Times New Roman" w:hAnsi="Times New Roman"/>
                <w:b/>
                <w:bCs/>
                <w:sz w:val="24"/>
                <w:szCs w:val="24"/>
                <w:shd w:val="clear" w:color="auto" w:fill="FFFFFF" w:themeFill="background1"/>
              </w:rPr>
              <w:t>статутному капіталі</w:t>
            </w:r>
            <w:r w:rsidR="00F42066" w:rsidRPr="007D1184">
              <w:rPr>
                <w:rFonts w:ascii="Times New Roman" w:hAnsi="Times New Roman"/>
                <w:b/>
                <w:bCs/>
                <w:sz w:val="24"/>
                <w:szCs w:val="24"/>
                <w:shd w:val="clear" w:color="auto" w:fill="FFFFFF" w:themeFill="background1"/>
              </w:rPr>
              <w:t xml:space="preserve"> (статутному або складеному капіталі)</w:t>
            </w:r>
            <w:r w:rsidRPr="007D1184">
              <w:rPr>
                <w:rFonts w:ascii="Times New Roman" w:hAnsi="Times New Roman"/>
                <w:b/>
                <w:bCs/>
                <w:sz w:val="24"/>
                <w:szCs w:val="24"/>
                <w:shd w:val="clear" w:color="auto" w:fill="FFFFFF" w:themeFill="background1"/>
              </w:rPr>
              <w:t xml:space="preserve"> або її відсутність;</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w:t>
            </w:r>
          </w:p>
          <w:p w:rsidR="00B95E33" w:rsidRPr="00DE751F" w:rsidRDefault="00B95E33" w:rsidP="007D1184">
            <w:pPr>
              <w:pStyle w:val="a4"/>
              <w:widowControl w:val="0"/>
              <w:spacing w:after="0"/>
              <w:ind w:left="0" w:firstLine="0"/>
              <w:contextualSpacing w:val="0"/>
              <w:rPr>
                <w:rFonts w:ascii="Times New Roman" w:hAnsi="Times New Roman"/>
                <w:b/>
                <w:color w:val="000000"/>
                <w:sz w:val="24"/>
                <w:szCs w:val="24"/>
              </w:rPr>
            </w:pPr>
            <w:r w:rsidRPr="00DE751F">
              <w:rPr>
                <w:rFonts w:ascii="Times New Roman" w:hAnsi="Times New Roman"/>
                <w:b/>
                <w:color w:val="000000"/>
                <w:sz w:val="24"/>
                <w:szCs w:val="24"/>
              </w:rPr>
              <w:t>16</w:t>
            </w:r>
            <w:r w:rsidRPr="00DE751F">
              <w:rPr>
                <w:rFonts w:ascii="Times New Roman" w:hAnsi="Times New Roman"/>
                <w:b/>
                <w:color w:val="000000"/>
                <w:sz w:val="24"/>
                <w:szCs w:val="24"/>
                <w:vertAlign w:val="superscript"/>
              </w:rPr>
              <w:t>1</w:t>
            </w:r>
            <w:r w:rsidRPr="00DE751F">
              <w:rPr>
                <w:rFonts w:ascii="Times New Roman" w:hAnsi="Times New Roman"/>
                <w:b/>
                <w:color w:val="000000"/>
                <w:sz w:val="24"/>
                <w:szCs w:val="24"/>
              </w:rPr>
              <w:t>) Єдиний державний реєстр національних публічних діячів та їх близьких осіб - поіменний перелік фізичних осіб, які підпадають під визначення «національний публічний діяч» та  «близькі особи», та формується центральним органом виконавчої влади зі спеціальним статусом, який забезпечує формування та реалізує державну антикорупційну політику.»;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17) ідентифікаційні дані - це:</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для фізичної особи - відомості, зазначені у пунктах 1 частин дев'ятої і десятої, у частинах одинадцятій і дванадцятій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для фізичної особи - підприємця - відомості, зазначені у пункті 2 частини дев'ятої, у частині дванадцятій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для юридичної особи - відомості, зазначені у пункті 3 частини дев'ятої та пункті 2 частини десятої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дані, перелік яких визначений суб’єктами державного фінансового </w:t>
            </w:r>
            <w:r w:rsidRPr="007D1184">
              <w:rPr>
                <w:rFonts w:ascii="Times New Roman" w:hAnsi="Times New Roman"/>
                <w:sz w:val="24"/>
                <w:szCs w:val="24"/>
              </w:rPr>
              <w:lastRenderedPageBreak/>
              <w:t xml:space="preserve">моніторингу, - у випадках, визначених частиною </w:t>
            </w:r>
            <w:r w:rsidRPr="007D1184">
              <w:rPr>
                <w:rFonts w:ascii="Times New Roman" w:hAnsi="Times New Roman"/>
                <w:b/>
                <w:sz w:val="24"/>
                <w:szCs w:val="24"/>
              </w:rPr>
              <w:t>сімнадцятою</w:t>
            </w:r>
            <w:r w:rsidRPr="007D1184">
              <w:rPr>
                <w:rFonts w:ascii="Times New Roman" w:hAnsi="Times New Roman"/>
                <w:sz w:val="24"/>
                <w:szCs w:val="24"/>
              </w:rPr>
              <w:t xml:space="preserve">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19) іноземні публічні діячі - фізичні особи, які виконують або виконували протягом останніх трьох років визначені публічні функції в іноземних державах, а саме:</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spacing w:after="0"/>
              <w:ind w:left="0" w:firstLine="0"/>
              <w:rPr>
                <w:rFonts w:ascii="Times New Roman" w:hAnsi="Times New Roman"/>
                <w:b/>
                <w:sz w:val="24"/>
                <w:szCs w:val="24"/>
              </w:rPr>
            </w:pPr>
            <w:r w:rsidRPr="00DE751F">
              <w:rPr>
                <w:rFonts w:ascii="Times New Roman" w:hAnsi="Times New Roman"/>
                <w:sz w:val="24"/>
                <w:szCs w:val="24"/>
              </w:rPr>
              <w:t xml:space="preserve">керівники </w:t>
            </w:r>
            <w:r w:rsidRPr="007D1184">
              <w:rPr>
                <w:rFonts w:ascii="Times New Roman" w:hAnsi="Times New Roman"/>
                <w:b/>
                <w:sz w:val="24"/>
                <w:szCs w:val="24"/>
                <w:lang w:val="ru-RU"/>
              </w:rPr>
              <w:t xml:space="preserve">та члени </w:t>
            </w:r>
            <w:r w:rsidRPr="00DE751F">
              <w:rPr>
                <w:rFonts w:ascii="Times New Roman" w:hAnsi="Times New Roman"/>
                <w:sz w:val="24"/>
                <w:szCs w:val="24"/>
              </w:rPr>
              <w:t>керівних органів політичних партій;</w:t>
            </w:r>
          </w:p>
          <w:p w:rsidR="00DE751F"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21) клієнт - будь-яка особа, яка: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звертається за наданням послуг до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користується послугами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є стороною договору (для суб'єктів первинного фінансового моніторингу, щодо яких Національна комісія з цінних паперів та фондового ринку відповідно до статті 14 цього Закону виконує функції державного регулювання і нагляду, а також у випадках, передбачених статтею 64 Закону України "Про банки і банківську діяльність");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є гравцем у лотерею або азартну гру, в тому числі </w:t>
            </w:r>
            <w:r w:rsidRPr="007D1184">
              <w:rPr>
                <w:rFonts w:ascii="Times New Roman" w:hAnsi="Times New Roman"/>
                <w:b/>
                <w:sz w:val="24"/>
                <w:szCs w:val="24"/>
              </w:rPr>
              <w:t>електронну (віртуальну) азартну гру</w:t>
            </w:r>
            <w:r w:rsidRPr="007D1184">
              <w:rPr>
                <w:rFonts w:ascii="Times New Roman" w:hAnsi="Times New Roman"/>
                <w:sz w:val="24"/>
                <w:szCs w:val="24"/>
              </w:rPr>
              <w:t xml:space="preserve"> (для суб'єктів первинного фінансового моніторингу, визначених у підпункті "в" пункту 7 частини другої статті 5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25) національні публічні діячі - фізичні особи, які виконують або виконували протягом останніх трьох років визначені публічні функції в Україні, а саме:</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керівники обласних територіальних органів центральних органів виконавчої влади, керівники органів прокуратури, керівники обласних територіальних органів Служби безпеки України, </w:t>
            </w:r>
            <w:r w:rsidRPr="007D1184">
              <w:rPr>
                <w:rFonts w:ascii="Times New Roman" w:hAnsi="Times New Roman"/>
                <w:b/>
                <w:sz w:val="24"/>
                <w:szCs w:val="24"/>
              </w:rPr>
              <w:t>керівники територіальних управлінь Національного антикорупційного бюро України</w:t>
            </w:r>
            <w:r w:rsidRPr="007D1184">
              <w:rPr>
                <w:rFonts w:ascii="Times New Roman" w:hAnsi="Times New Roman"/>
                <w:sz w:val="24"/>
                <w:szCs w:val="24"/>
              </w:rPr>
              <w:t>, голови та судді апеляційних судів;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Default="00B95E33" w:rsidP="007D1184">
            <w:pPr>
              <w:pStyle w:val="a4"/>
              <w:widowControl w:val="0"/>
              <w:spacing w:after="0"/>
              <w:ind w:left="0" w:firstLine="0"/>
              <w:rPr>
                <w:rFonts w:ascii="Times New Roman" w:hAnsi="Times New Roman"/>
                <w:b/>
                <w:sz w:val="24"/>
                <w:szCs w:val="24"/>
              </w:rPr>
            </w:pPr>
            <w:r w:rsidRPr="007D1184">
              <w:rPr>
                <w:rFonts w:ascii="Times New Roman" w:hAnsi="Times New Roman"/>
                <w:b/>
                <w:sz w:val="24"/>
                <w:szCs w:val="24"/>
              </w:rPr>
              <w:t xml:space="preserve">керівники </w:t>
            </w:r>
            <w:r w:rsidRPr="007D1184">
              <w:rPr>
                <w:rFonts w:ascii="Times New Roman" w:hAnsi="Times New Roman"/>
                <w:b/>
                <w:sz w:val="24"/>
                <w:szCs w:val="24"/>
                <w:lang w:val="ru-RU"/>
              </w:rPr>
              <w:t xml:space="preserve">та члени </w:t>
            </w:r>
            <w:r w:rsidRPr="007D1184">
              <w:rPr>
                <w:rFonts w:ascii="Times New Roman" w:hAnsi="Times New Roman"/>
                <w:b/>
                <w:sz w:val="24"/>
                <w:szCs w:val="24"/>
              </w:rPr>
              <w:t>керівних органів політичних партій;</w:t>
            </w:r>
          </w:p>
          <w:p w:rsidR="00DE751F" w:rsidRPr="007D1184" w:rsidRDefault="00DE751F" w:rsidP="007D1184">
            <w:pPr>
              <w:pStyle w:val="a4"/>
              <w:widowControl w:val="0"/>
              <w:spacing w:after="0"/>
              <w:ind w:left="0" w:firstLine="0"/>
              <w:rPr>
                <w:rFonts w:ascii="Times New Roman" w:hAnsi="Times New Roman"/>
                <w:b/>
                <w:sz w:val="24"/>
                <w:szCs w:val="24"/>
              </w:rPr>
            </w:pP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32</w:t>
            </w:r>
            <w:r w:rsidRPr="007D1184">
              <w:rPr>
                <w:rFonts w:ascii="Times New Roman" w:hAnsi="Times New Roman"/>
                <w:b/>
                <w:sz w:val="24"/>
                <w:szCs w:val="24"/>
                <w:vertAlign w:val="superscript"/>
              </w:rPr>
              <w:t>1</w:t>
            </w:r>
            <w:r w:rsidRPr="007D1184">
              <w:rPr>
                <w:rFonts w:ascii="Times New Roman" w:hAnsi="Times New Roman"/>
                <w:b/>
                <w:sz w:val="24"/>
                <w:szCs w:val="24"/>
              </w:rPr>
              <w:t>)</w:t>
            </w:r>
            <w:r w:rsidRPr="007D1184">
              <w:rPr>
                <w:rFonts w:ascii="Times New Roman" w:hAnsi="Times New Roman"/>
                <w:b/>
                <w:sz w:val="24"/>
                <w:szCs w:val="24"/>
                <w:vertAlign w:val="superscript"/>
              </w:rPr>
              <w:t xml:space="preserve"> </w:t>
            </w:r>
            <w:r w:rsidRPr="007D1184">
              <w:rPr>
                <w:rFonts w:ascii="Times New Roman" w:hAnsi="Times New Roman"/>
                <w:b/>
                <w:sz w:val="24"/>
                <w:szCs w:val="24"/>
              </w:rPr>
              <w:t>пов’язані особи – фізичні особи, з якими національні, іноземні публічні діячі та діячі, що виконують політичні функції в міжнародних організаціях, мають ділові або особисті зв’язки, а також юридичні особи, кінцевими бенефіціарними власниками (контролерами) яких є такі діячі чи їх близькі особи або особи, з якими такі діячі мають ділові або особисті зв’язки;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33) поглиблена перевірка клієнта - здійснення суб'єктом первинного фінансового моніторингу заходів з отримання (зокрема від органів державної влади, державних реєстраторів, з офіційних або публічних джерел) </w:t>
            </w:r>
            <w:r w:rsidRPr="007D1184">
              <w:rPr>
                <w:rFonts w:ascii="Times New Roman" w:hAnsi="Times New Roman"/>
                <w:b/>
                <w:sz w:val="24"/>
                <w:szCs w:val="24"/>
              </w:rPr>
              <w:t>ідентифікаційних даних або іншої</w:t>
            </w:r>
            <w:r w:rsidRPr="007D1184">
              <w:rPr>
                <w:rFonts w:ascii="Times New Roman" w:hAnsi="Times New Roman"/>
                <w:sz w:val="24"/>
                <w:szCs w:val="24"/>
              </w:rPr>
              <w:t xml:space="preserve"> інформації про клієнта (представника клієнта) для підтвердження або спростування наданих ним даних, достовірність яких є сумнівною;</w:t>
            </w:r>
          </w:p>
          <w:p w:rsidR="00701CB8" w:rsidRPr="007D1184" w:rsidRDefault="005C1990" w:rsidP="007D1184">
            <w:pPr>
              <w:widowControl w:val="0"/>
              <w:spacing w:after="0"/>
              <w:ind w:firstLine="0"/>
              <w:rPr>
                <w:rFonts w:ascii="Times New Roman" w:hAnsi="Times New Roman"/>
                <w:sz w:val="24"/>
                <w:szCs w:val="24"/>
              </w:rPr>
            </w:pPr>
            <w:r w:rsidRPr="007D1184">
              <w:rPr>
                <w:rFonts w:ascii="Times New Roman" w:hAnsi="Times New Roman"/>
                <w:sz w:val="24"/>
                <w:szCs w:val="24"/>
              </w:rPr>
              <w:t>35)</w:t>
            </w:r>
            <w:r w:rsidR="00701CB8" w:rsidRPr="007D1184">
              <w:rPr>
                <w:rFonts w:ascii="Times New Roman" w:hAnsi="Times New Roman"/>
                <w:color w:val="000000"/>
                <w:sz w:val="24"/>
                <w:szCs w:val="24"/>
              </w:rPr>
              <w:t xml:space="preserve"> </w:t>
            </w:r>
            <w:r w:rsidR="00701CB8" w:rsidRPr="007D1184">
              <w:rPr>
                <w:rFonts w:ascii="Times New Roman" w:hAnsi="Times New Roman"/>
                <w:sz w:val="24"/>
                <w:szCs w:val="24"/>
              </w:rPr>
              <w:t xml:space="preserve">структура власності - документально підтверджена система взаємовідносин юридичних та фізичних осіб, що дає змогу встановити: </w:t>
            </w:r>
          </w:p>
          <w:p w:rsidR="00701CB8" w:rsidRPr="007D1184" w:rsidRDefault="00701CB8" w:rsidP="007D1184">
            <w:pPr>
              <w:widowControl w:val="0"/>
              <w:spacing w:after="0"/>
              <w:ind w:firstLine="0"/>
              <w:rPr>
                <w:rFonts w:ascii="Times New Roman" w:hAnsi="Times New Roman"/>
                <w:sz w:val="24"/>
                <w:szCs w:val="24"/>
              </w:rPr>
            </w:pPr>
            <w:r w:rsidRPr="007D1184">
              <w:rPr>
                <w:rFonts w:ascii="Times New Roman" w:hAnsi="Times New Roman"/>
                <w:sz w:val="24"/>
                <w:szCs w:val="24"/>
              </w:rPr>
              <w:t>всіх наявних кінцевих бенефіц</w:t>
            </w:r>
            <w:r w:rsidR="002F7A0A" w:rsidRPr="007D1184">
              <w:rPr>
                <w:rFonts w:ascii="Times New Roman" w:hAnsi="Times New Roman"/>
                <w:sz w:val="24"/>
                <w:szCs w:val="24"/>
              </w:rPr>
              <w:t>іарних власників (контролерів) або їх відсутність;</w:t>
            </w:r>
          </w:p>
          <w:p w:rsidR="00701CB8" w:rsidRPr="007D1184" w:rsidRDefault="00701CB8"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всіх ключових учасників </w:t>
            </w:r>
            <w:r w:rsidR="002F7A0A" w:rsidRPr="007D1184">
              <w:rPr>
                <w:rFonts w:ascii="Times New Roman" w:hAnsi="Times New Roman"/>
                <w:b/>
                <w:sz w:val="24"/>
                <w:szCs w:val="24"/>
              </w:rPr>
              <w:t>кожної юридичної особи, яка існує у ланцюгу володіння корпоративними правами клієнта</w:t>
            </w:r>
            <w:r w:rsidRPr="007D1184">
              <w:rPr>
                <w:rFonts w:ascii="Times New Roman" w:hAnsi="Times New Roman"/>
                <w:b/>
                <w:sz w:val="24"/>
                <w:szCs w:val="24"/>
              </w:rPr>
              <w:t>;</w:t>
            </w:r>
          </w:p>
          <w:p w:rsidR="002F7A0A" w:rsidRPr="007D1184" w:rsidRDefault="00701CB8" w:rsidP="007D1184">
            <w:pPr>
              <w:widowControl w:val="0"/>
              <w:spacing w:after="0"/>
              <w:ind w:firstLine="0"/>
              <w:rPr>
                <w:rFonts w:ascii="Times New Roman" w:hAnsi="Times New Roman"/>
                <w:sz w:val="24"/>
                <w:szCs w:val="24"/>
              </w:rPr>
            </w:pPr>
            <w:r w:rsidRPr="007D1184">
              <w:rPr>
                <w:rFonts w:ascii="Times New Roman" w:hAnsi="Times New Roman"/>
                <w:b/>
                <w:sz w:val="24"/>
                <w:szCs w:val="24"/>
              </w:rPr>
              <w:t xml:space="preserve">відносини контролю щодо </w:t>
            </w:r>
            <w:r w:rsidR="002F7A0A" w:rsidRPr="007D1184">
              <w:rPr>
                <w:rFonts w:ascii="Times New Roman" w:hAnsi="Times New Roman"/>
                <w:b/>
                <w:sz w:val="24"/>
                <w:szCs w:val="24"/>
              </w:rPr>
              <w:t xml:space="preserve">клієнта </w:t>
            </w:r>
            <w:r w:rsidRPr="007D1184">
              <w:rPr>
                <w:rFonts w:ascii="Times New Roman" w:hAnsi="Times New Roman"/>
                <w:b/>
                <w:sz w:val="24"/>
                <w:szCs w:val="24"/>
              </w:rPr>
              <w:t xml:space="preserve">між </w:t>
            </w:r>
            <w:r w:rsidR="002F7A0A" w:rsidRPr="007D1184">
              <w:rPr>
                <w:rFonts w:ascii="Times New Roman" w:hAnsi="Times New Roman"/>
                <w:b/>
                <w:sz w:val="24"/>
                <w:szCs w:val="24"/>
              </w:rPr>
              <w:t>усіма особами, зазначеними вище;</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47) фінансова операція - будь-які дії щодо активів клієнта, вчинені за допомогою суб'єкта первинного фінансового моніторингу, або про які стало відомо суб'єкту державного фінансового моніторингу </w:t>
            </w:r>
            <w:r w:rsidRPr="007D1184">
              <w:rPr>
                <w:rFonts w:ascii="Times New Roman" w:hAnsi="Times New Roman"/>
                <w:b/>
                <w:sz w:val="24"/>
                <w:szCs w:val="24"/>
              </w:rPr>
              <w:t>або Фонду гарантування вкладів фізичних осіб</w:t>
            </w:r>
            <w:r w:rsidRPr="007D1184">
              <w:rPr>
                <w:rFonts w:ascii="Times New Roman" w:hAnsi="Times New Roman"/>
                <w:sz w:val="24"/>
                <w:szCs w:val="24"/>
              </w:rPr>
              <w:t xml:space="preserve"> в рамках виконання цього Закону;</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b/>
                <w:sz w:val="24"/>
                <w:szCs w:val="24"/>
              </w:rPr>
            </w:pPr>
          </w:p>
        </w:tc>
      </w:tr>
      <w:tr w:rsidR="00B95E33" w:rsidRPr="007D1184" w:rsidTr="00B95E33">
        <w:trPr>
          <w:trHeight w:val="420"/>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5. Система та суб'єкти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Суб'єктами первинного фінансового моніторингу є:</w:t>
            </w:r>
          </w:p>
          <w:p w:rsidR="00142196" w:rsidRPr="007D1184" w:rsidRDefault="00142196" w:rsidP="007D1184">
            <w:pPr>
              <w:pStyle w:val="ab"/>
              <w:spacing w:before="0" w:beforeAutospacing="0" w:after="0" w:afterAutospacing="0"/>
              <w:jc w:val="both"/>
            </w:pPr>
            <w:r w:rsidRPr="007D1184">
              <w:t>1) банки, страховики (перестраховики), страхові (перестрахові) брокери, кредитні спілки, ломбарди та інші фінансові установи;</w:t>
            </w:r>
          </w:p>
          <w:p w:rsidR="00142196" w:rsidRPr="007D1184" w:rsidRDefault="00142196" w:rsidP="007D1184">
            <w:pPr>
              <w:pStyle w:val="ab"/>
              <w:spacing w:before="0" w:beforeAutospacing="0" w:after="0" w:afterAutospacing="0"/>
              <w:jc w:val="both"/>
            </w:pPr>
            <w:r w:rsidRPr="007D1184">
              <w:t>2) платіжні організації, учасники чи члени платіжних систем;</w:t>
            </w:r>
          </w:p>
          <w:p w:rsidR="00142196" w:rsidRPr="007D1184" w:rsidRDefault="00142196" w:rsidP="007D1184">
            <w:pPr>
              <w:pStyle w:val="ab"/>
              <w:spacing w:before="0" w:beforeAutospacing="0" w:after="0" w:afterAutospacing="0"/>
              <w:jc w:val="both"/>
            </w:pPr>
            <w:r w:rsidRPr="007D1184">
              <w:t>3) товарні та інші біржі, що проводять фінансові операції з товарами;</w:t>
            </w:r>
          </w:p>
          <w:p w:rsidR="00142196" w:rsidRPr="007D1184" w:rsidRDefault="00142196" w:rsidP="007D1184">
            <w:pPr>
              <w:pStyle w:val="ab"/>
              <w:spacing w:before="0" w:beforeAutospacing="0" w:after="0" w:afterAutospacing="0"/>
              <w:jc w:val="both"/>
            </w:pPr>
            <w:r w:rsidRPr="007D1184">
              <w:lastRenderedPageBreak/>
              <w:t>4) професійні учасники фондового ринку (ринку цінних паперів);</w:t>
            </w:r>
          </w:p>
          <w:p w:rsidR="00142196" w:rsidRPr="007D1184" w:rsidRDefault="00142196" w:rsidP="007D1184">
            <w:pPr>
              <w:pStyle w:val="ab"/>
              <w:spacing w:before="0" w:beforeAutospacing="0" w:after="0" w:afterAutospacing="0"/>
              <w:jc w:val="both"/>
            </w:pPr>
            <w:r w:rsidRPr="007D1184">
              <w:t>5) оператори поштового зв'язку, інші установи, які проводять фінансові операції з переказу коштів;</w:t>
            </w:r>
          </w:p>
          <w:p w:rsidR="00142196" w:rsidRPr="007D1184" w:rsidRDefault="00142196" w:rsidP="007D1184">
            <w:pPr>
              <w:pStyle w:val="ab"/>
              <w:spacing w:before="0" w:beforeAutospacing="0" w:after="0" w:afterAutospacing="0"/>
              <w:jc w:val="both"/>
            </w:pPr>
            <w:r w:rsidRPr="007D1184">
              <w:t>6) філії або представництва іноземних суб'єктів господарської діяльності, які надають фінансові послуги на території України;</w:t>
            </w:r>
          </w:p>
          <w:p w:rsidR="00142196" w:rsidRPr="007D1184" w:rsidRDefault="00142196"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спеціально визначені суб'єкти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а) суб'єкти підприємницької діяльності, які надають посередницькі послуги під час здійснення операцій з купівлі-продажу нерухомого майна;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 суб'єкти господарювання, які здійснюють торгівлю за готівку дорогоцінними металами і дорогоцінним камінням та виробами з них;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 суб'єкти господарювання, які проводять лотереї та азартні ігри, у тому числі казино, електрон</w:t>
            </w:r>
            <w:r w:rsidRPr="007D1184">
              <w:rPr>
                <w:rFonts w:ascii="Times New Roman" w:hAnsi="Times New Roman"/>
                <w:strike/>
                <w:sz w:val="24"/>
                <w:szCs w:val="24"/>
              </w:rPr>
              <w:t>не (віртуальне) казино</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г) нотаріуси, адвокати, адвокатські бюро та об'єднання, аудитори, аудиторські фірми, суб'єкти господарювання, що надають послуги з бухгалтерського обліку, суб'єкти господарювання, що надають юридичні послуги (крім осіб, що надають послуги в рамках трудових правовідносин);</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5. Система та суб'єкти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Суб'єктами первинного фінансового моніторингу є:</w:t>
            </w:r>
          </w:p>
          <w:p w:rsidR="00142196" w:rsidRPr="007D1184" w:rsidRDefault="00142196" w:rsidP="007D1184">
            <w:pPr>
              <w:pStyle w:val="ab"/>
              <w:spacing w:before="0" w:beforeAutospacing="0" w:after="0" w:afterAutospacing="0"/>
              <w:jc w:val="both"/>
            </w:pPr>
            <w:r w:rsidRPr="007D1184">
              <w:t>1) банки, страховики (перестраховики), страхові (перестрахові) брокери, кредитні спілки, ломбарди та інші фінансові установи;</w:t>
            </w:r>
          </w:p>
          <w:p w:rsidR="00142196" w:rsidRPr="007D1184" w:rsidRDefault="00142196" w:rsidP="007D1184">
            <w:pPr>
              <w:pStyle w:val="ab"/>
              <w:spacing w:before="0" w:beforeAutospacing="0" w:after="0" w:afterAutospacing="0"/>
              <w:jc w:val="both"/>
            </w:pPr>
            <w:r w:rsidRPr="007D1184">
              <w:t>2) платіжні організації, учасники чи члени платіжних систем;</w:t>
            </w:r>
          </w:p>
          <w:p w:rsidR="00142196" w:rsidRPr="007D1184" w:rsidRDefault="00142196" w:rsidP="007D1184">
            <w:pPr>
              <w:pStyle w:val="ab"/>
              <w:spacing w:before="0" w:beforeAutospacing="0" w:after="0" w:afterAutospacing="0"/>
              <w:jc w:val="both"/>
            </w:pPr>
            <w:r w:rsidRPr="007D1184">
              <w:t>3) товарні та інші біржі, що проводять фінансові операції з товарами;</w:t>
            </w:r>
          </w:p>
          <w:p w:rsidR="00142196" w:rsidRPr="007D1184" w:rsidRDefault="00142196" w:rsidP="007D1184">
            <w:pPr>
              <w:pStyle w:val="ab"/>
              <w:spacing w:before="0" w:beforeAutospacing="0" w:after="0" w:afterAutospacing="0"/>
              <w:jc w:val="both"/>
            </w:pPr>
            <w:r w:rsidRPr="007D1184">
              <w:lastRenderedPageBreak/>
              <w:t>4) професійні учасники фондового ринку (ринку цінних паперів);</w:t>
            </w:r>
          </w:p>
          <w:p w:rsidR="00142196" w:rsidRPr="007D1184" w:rsidRDefault="00142196" w:rsidP="007D1184">
            <w:pPr>
              <w:pStyle w:val="ab"/>
              <w:spacing w:before="0" w:beforeAutospacing="0" w:after="0" w:afterAutospacing="0"/>
              <w:jc w:val="both"/>
            </w:pPr>
            <w:r w:rsidRPr="007D1184">
              <w:t>5) оператори поштового зв'язку, інші установи, які проводять фінансові операції з переказу коштів</w:t>
            </w:r>
            <w:r w:rsidR="00BA4604" w:rsidRPr="007D1184">
              <w:t xml:space="preserve"> </w:t>
            </w:r>
            <w:r w:rsidR="00BA4604" w:rsidRPr="007D1184">
              <w:rPr>
                <w:b/>
              </w:rPr>
              <w:t>(поштового переказу)</w:t>
            </w:r>
            <w:r w:rsidRPr="007D1184">
              <w:rPr>
                <w:b/>
              </w:rPr>
              <w:t>;</w:t>
            </w:r>
          </w:p>
          <w:p w:rsidR="00142196" w:rsidRPr="007D1184" w:rsidRDefault="00142196" w:rsidP="007D1184">
            <w:pPr>
              <w:pStyle w:val="ab"/>
              <w:spacing w:before="0" w:beforeAutospacing="0" w:after="0" w:afterAutospacing="0"/>
              <w:jc w:val="both"/>
            </w:pPr>
            <w:r w:rsidRPr="007D1184">
              <w:t>6) філії або представництва іноземних суб'єктів господарської діяльності, які надають фінансові послуги на території України;</w:t>
            </w:r>
          </w:p>
          <w:p w:rsidR="00142196" w:rsidRPr="007D1184" w:rsidRDefault="00142196"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спеціально визначені суб'єкти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а) суб'єкти підприємницької діяльності, які надають посередницькі послуги під час здійснення операцій з купівлі-продажу нерухомого майна;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 суб'єкти господарювання, які здійснюють торгівлю за готівку дорогоцінними металами і дорогоцінним камінням та виробами з них;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 суб’єкти господарювання, які проводять лотереї та азартні ігри, у тому числі </w:t>
            </w:r>
            <w:r w:rsidRPr="007D1184">
              <w:rPr>
                <w:rFonts w:ascii="Times New Roman" w:hAnsi="Times New Roman"/>
                <w:b/>
                <w:sz w:val="24"/>
                <w:szCs w:val="24"/>
              </w:rPr>
              <w:t>електронні (віртуальні) азартні ігри</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г) нотаріуси, адвокати, адвокатські бюро та об'єднання, аудитори, аудиторські фірми, суб'єкти господарювання, що надають послуги з бухгалтерського обліку </w:t>
            </w:r>
            <w:r w:rsidRPr="007D1184">
              <w:rPr>
                <w:rFonts w:ascii="Times New Roman" w:hAnsi="Times New Roman"/>
                <w:b/>
                <w:sz w:val="24"/>
                <w:szCs w:val="24"/>
              </w:rPr>
              <w:t>та/або інформаційно-консультаційні послуги з питань оподаткування,</w:t>
            </w:r>
            <w:r w:rsidRPr="007D1184">
              <w:rPr>
                <w:rFonts w:ascii="Times New Roman" w:hAnsi="Times New Roman"/>
                <w:sz w:val="24"/>
                <w:szCs w:val="24"/>
              </w:rPr>
              <w:t xml:space="preserve"> суб'єкти господарювання, що надають юридичні послуги (крім осіб, що надають послуги в рамках трудових правовідносин);</w:t>
            </w:r>
          </w:p>
        </w:tc>
      </w:tr>
      <w:tr w:rsidR="00B95E33" w:rsidRPr="007D1184" w:rsidTr="00B95E33">
        <w:trPr>
          <w:trHeight w:val="1979"/>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6. Завдання, обов'язки та права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Суб'єкт первинного фінансового моніторингу зобов'язаний:</w:t>
            </w:r>
          </w:p>
          <w:p w:rsidR="00B95E33" w:rsidRPr="007D1184" w:rsidRDefault="00B95E33" w:rsidP="007D1184">
            <w:pPr>
              <w:widowControl w:val="0"/>
              <w:spacing w:after="0"/>
              <w:ind w:firstLine="0"/>
              <w:rPr>
                <w:rFonts w:ascii="Times New Roman" w:hAnsi="Times New Roman"/>
                <w:sz w:val="24"/>
                <w:szCs w:val="24"/>
                <w:lang w:val="ru-RU"/>
              </w:rPr>
            </w:pPr>
            <w:r w:rsidRPr="007D1184">
              <w:rPr>
                <w:rFonts w:ascii="Times New Roman" w:hAnsi="Times New Roman"/>
                <w:sz w:val="24"/>
                <w:szCs w:val="24"/>
              </w:rPr>
              <w:t>6) повідомляти спеціально уповноваженому органу про: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а) фінансові операції, що підлягають обов'язковому фінансовому моніторингу, - протягом трьох робочих днів з дня їх реєстрації або спроби їх проведення;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б) фінансові операції, що підлягають внутрішньому фінансовому моніторингу, а також інформацію про свої підозри щодо діяльності осіб або їх активи, якщо є підстави вважати, що вони пов'язані із злочином, визначеним Кримінальним кодексом України, - в день виникнення підозри або достатніх підстав для підозри, або спроби проведення фінансових операцій, але не пізніше наступного робочого </w:t>
            </w:r>
            <w:r w:rsidRPr="007D1184">
              <w:rPr>
                <w:rFonts w:ascii="Times New Roman" w:hAnsi="Times New Roman"/>
                <w:sz w:val="24"/>
                <w:szCs w:val="24"/>
              </w:rPr>
              <w:lastRenderedPageBreak/>
              <w:t>дня з дня реєстрації таких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 фінансові операції, стосовно яких є підстави підозрювати, що вони пов'язані, стосуються або призначені для фінансування тероризму чи фінансування розповсюдження зброї масового знищення, - в день їх виявлення, але не пізніше наступного робочого дня з дня реєстрації таких фінансових операцій, а також інформувати про такі фінансові операції та їх учасників визначені законом правоохоронні органи.</w:t>
            </w: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DE751F" w:rsidRPr="007D1184" w:rsidRDefault="00DE751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11) подавати на запит спеціально уповноваженого органу інформацію щодо відстеження (моніторингу) фінансових операцій клієнта, операції якого стали об'єктом фінансового моніторингу, у порядку, встановленому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 за погодженням з відповідними суб'єктами державного фінансового моніторингу, які відповідно до цього Закону виконують функції державного регулювання і нагляду за суб'єктами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14) вживати заходів щодо запобігання розголошенню (зокрема особам, стосовно фінансових операцій яких проводиться перевірка) інформації, що подається спеціально уповноваженому органу, та іншої інформації з питань фінансового моніторингу (у тому числі про факт подання такої інформації або отримання запиту від спеціально уповноваженого органу);</w:t>
            </w:r>
          </w:p>
          <w:p w:rsidR="00B95E33" w:rsidRPr="007D1184" w:rsidRDefault="00B95E33" w:rsidP="007D1184">
            <w:pPr>
              <w:widowControl w:val="0"/>
              <w:spacing w:after="0"/>
              <w:ind w:firstLine="0"/>
              <w:rPr>
                <w:rFonts w:ascii="Times New Roman" w:hAnsi="Times New Roman"/>
                <w:sz w:val="24"/>
                <w:szCs w:val="24"/>
              </w:rPr>
            </w:pPr>
          </w:p>
          <w:p w:rsidR="004A730E" w:rsidRPr="007D1184" w:rsidRDefault="004A730E" w:rsidP="007D1184">
            <w:pPr>
              <w:widowControl w:val="0"/>
              <w:spacing w:after="0"/>
              <w:ind w:firstLine="0"/>
              <w:rPr>
                <w:rFonts w:ascii="Times New Roman" w:hAnsi="Times New Roman"/>
                <w:sz w:val="24"/>
                <w:szCs w:val="24"/>
              </w:rPr>
            </w:pPr>
          </w:p>
          <w:p w:rsidR="004A730E" w:rsidRPr="007D1184" w:rsidRDefault="004A730E" w:rsidP="007D1184">
            <w:pPr>
              <w:widowControl w:val="0"/>
              <w:spacing w:after="0"/>
              <w:ind w:firstLine="0"/>
              <w:rPr>
                <w:rFonts w:ascii="Times New Roman" w:hAnsi="Times New Roman"/>
                <w:sz w:val="24"/>
                <w:szCs w:val="24"/>
              </w:rPr>
            </w:pPr>
          </w:p>
          <w:p w:rsidR="004A730E" w:rsidRDefault="004A730E"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0F3070" w:rsidRDefault="000F3070"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Суб'єкт первинного фінансового моніторингу зобов'язаний встановити високий ризик, зокрема, стосовно таких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клієнтів, місцем проживання (перебування, реєстрації) яких є держава, у якій не застосовуються або застосовуються недостатньою мірою рекомендації Групи з розробки фінансових заходів боротьби з відмиванням грошей (FATF) та інших міжнародних організацій, що провадять діяльність у сфері запобігання та протидії легалізації (відмиванню) доходів, одержаних злочинним шляхом, та фінансуванню тероризму;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іноземних фінансових установ (крім фінансових установ, які зареєстровані в державах - членах Європейського Союзу, державах - членах Групи з розробки фінансових заходів боротьби з відмиванням грошей (FATF), з якими встановлюються кореспондентські відносини;</w:t>
            </w:r>
          </w:p>
          <w:p w:rsidR="00B95E33" w:rsidRPr="007D1184" w:rsidRDefault="00B95E33" w:rsidP="007D1184">
            <w:pPr>
              <w:widowControl w:val="0"/>
              <w:spacing w:after="0"/>
              <w:ind w:firstLine="0"/>
              <w:rPr>
                <w:rFonts w:ascii="Times New Roman" w:hAnsi="Times New Roman"/>
                <w:strike/>
                <w:sz w:val="24"/>
                <w:szCs w:val="24"/>
              </w:rPr>
            </w:pPr>
            <w:r w:rsidRPr="007D1184">
              <w:rPr>
                <w:rFonts w:ascii="Times New Roman" w:hAnsi="Times New Roman"/>
                <w:sz w:val="24"/>
                <w:szCs w:val="24"/>
              </w:rPr>
              <w:t xml:space="preserve">національних, іноземних публічних діячів та діячів, що виконують політичні функції в міжнародних організаціях, </w:t>
            </w:r>
            <w:r w:rsidRPr="007D1184">
              <w:rPr>
                <w:rFonts w:ascii="Times New Roman" w:hAnsi="Times New Roman"/>
                <w:strike/>
                <w:sz w:val="24"/>
                <w:szCs w:val="24"/>
              </w:rPr>
              <w:t>або пов'язаних з ними осіб, факт належності до яких клієнта або особи, що діє від їх імені, встановлений суб'єктом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клієнтів, які включені до переліку осіб, пов'язаних з провадженням терористичної діяльності, або </w:t>
            </w:r>
            <w:r w:rsidRPr="007D1184">
              <w:rPr>
                <w:rFonts w:ascii="Times New Roman" w:hAnsi="Times New Roman"/>
                <w:strike/>
                <w:sz w:val="24"/>
                <w:szCs w:val="24"/>
              </w:rPr>
              <w:t>щодо</w:t>
            </w:r>
            <w:r w:rsidRPr="007D1184">
              <w:rPr>
                <w:rFonts w:ascii="Times New Roman" w:hAnsi="Times New Roman"/>
                <w:sz w:val="24"/>
                <w:szCs w:val="24"/>
              </w:rPr>
              <w:t xml:space="preserve"> яких застосовано міжнародні санкції.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Default="00B95E33" w:rsidP="007D1184">
            <w:pPr>
              <w:widowControl w:val="0"/>
              <w:spacing w:after="0"/>
              <w:ind w:firstLine="0"/>
              <w:rPr>
                <w:rFonts w:ascii="Times New Roman" w:hAnsi="Times New Roman"/>
                <w:sz w:val="24"/>
                <w:szCs w:val="24"/>
              </w:rPr>
            </w:pPr>
          </w:p>
          <w:p w:rsidR="000F3070" w:rsidRDefault="000F3070" w:rsidP="007D1184">
            <w:pPr>
              <w:widowControl w:val="0"/>
              <w:spacing w:after="0"/>
              <w:ind w:firstLine="0"/>
              <w:rPr>
                <w:rFonts w:ascii="Times New Roman" w:hAnsi="Times New Roman"/>
                <w:sz w:val="24"/>
                <w:szCs w:val="24"/>
              </w:rPr>
            </w:pP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5. Суб'єкт первинного фінансового моніторингу зобов'язаний здійснювати до клієнтів високого ризику такі </w:t>
            </w:r>
            <w:r w:rsidRPr="007D1184">
              <w:rPr>
                <w:rFonts w:ascii="Times New Roman" w:hAnsi="Times New Roman"/>
                <w:strike/>
                <w:sz w:val="24"/>
                <w:szCs w:val="24"/>
              </w:rPr>
              <w:t>додаткові</w:t>
            </w:r>
            <w:r w:rsidRPr="007D1184">
              <w:rPr>
                <w:rFonts w:ascii="Times New Roman" w:hAnsi="Times New Roman"/>
                <w:sz w:val="24"/>
                <w:szCs w:val="24"/>
              </w:rPr>
              <w:t xml:space="preserve"> заходи: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2) стосовно національних, іноземних публічних діячів та діячів, що виконують політичні функції в міжнародних організаціях, їх близьких осіб або пов'язаних з ними осіб </w:t>
            </w:r>
            <w:r w:rsidRPr="007D1184">
              <w:rPr>
                <w:rFonts w:ascii="Times New Roman" w:hAnsi="Times New Roman"/>
                <w:strike/>
                <w:sz w:val="24"/>
                <w:szCs w:val="24"/>
              </w:rPr>
              <w:t>(пов'язаними особами є особи, з якими члени сім'ї національних, іноземних публічних діячів та діячів, що виконують політичні функції в міжнародних організаціях мають ділові або особисті зв'язки, а також юридичні особи, кінцевими бенефіціарними власниками (контролерами) яких є такі діячі чи їх члени сім'ї або особи, з якими такі діячі мають ділові або особисті зв'язки)</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а) виявляти відповідно до внутрішніх документів з питань фінансового моніторингу факт належності клієнта або особи, що діє від його імені, до зазначеної категорії клієнтів під час здійснення ідентифікації, верифікації та у процесі їх обслуговування, а також те, чи є вони кінцевими бенефіціарними власниками (контролерами) або керівниками юридичних осіб;</w:t>
            </w:r>
          </w:p>
          <w:p w:rsidR="00B95E33" w:rsidRDefault="00B95E33" w:rsidP="007D1184">
            <w:pPr>
              <w:widowControl w:val="0"/>
              <w:spacing w:after="0"/>
              <w:ind w:firstLine="0"/>
              <w:rPr>
                <w:rFonts w:ascii="Times New Roman" w:hAnsi="Times New Roman"/>
                <w:sz w:val="24"/>
                <w:szCs w:val="24"/>
              </w:rPr>
            </w:pP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б) встановлювати з дозволу керівника суб'єкта первинного фінансового моніторингу ділові відносини з такими особами</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lang w:val="ru-RU"/>
              </w:rPr>
            </w:pPr>
          </w:p>
          <w:p w:rsidR="00B95E33" w:rsidRDefault="00B95E33" w:rsidP="007D1184">
            <w:pPr>
              <w:widowControl w:val="0"/>
              <w:spacing w:after="0"/>
              <w:ind w:firstLine="0"/>
              <w:rPr>
                <w:rFonts w:ascii="Times New Roman" w:hAnsi="Times New Roman"/>
                <w:sz w:val="24"/>
                <w:szCs w:val="24"/>
                <w:lang w:val="ru-RU"/>
              </w:rPr>
            </w:pPr>
          </w:p>
          <w:p w:rsidR="000F3070" w:rsidRDefault="000F3070" w:rsidP="007D1184">
            <w:pPr>
              <w:widowControl w:val="0"/>
              <w:spacing w:after="0"/>
              <w:ind w:firstLine="0"/>
              <w:rPr>
                <w:rFonts w:ascii="Times New Roman" w:hAnsi="Times New Roman"/>
                <w:sz w:val="24"/>
                <w:szCs w:val="24"/>
                <w:lang w:val="ru-RU"/>
              </w:rPr>
            </w:pPr>
          </w:p>
          <w:p w:rsidR="000F3070" w:rsidRPr="007D1184" w:rsidRDefault="000F3070" w:rsidP="007D1184">
            <w:pPr>
              <w:widowControl w:val="0"/>
              <w:spacing w:after="0"/>
              <w:ind w:firstLine="0"/>
              <w:rPr>
                <w:rFonts w:ascii="Times New Roman" w:hAnsi="Times New Roman"/>
                <w:sz w:val="24"/>
                <w:szCs w:val="24"/>
                <w:lang w:val="ru-RU"/>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 до чи під час встановлення ділових відносин вживати заходів для з'ясування джерел походження коштів таких осіб на підставі отриманих від них документів та/або інформації з інших джерел, якщо така інформація є публічною (відкритою), що підтверджують джерела походження їх активів, прав на такі активи тощо; </w:t>
            </w:r>
          </w:p>
          <w:p w:rsidR="00B95E33" w:rsidRPr="007D1184" w:rsidRDefault="00B95E33" w:rsidP="007D1184">
            <w:pPr>
              <w:widowControl w:val="0"/>
              <w:spacing w:after="0"/>
              <w:ind w:firstLine="0"/>
              <w:rPr>
                <w:rFonts w:ascii="Times New Roman" w:hAnsi="Times New Roman"/>
                <w:sz w:val="24"/>
                <w:szCs w:val="24"/>
                <w:lang w:val="ru-RU"/>
              </w:rPr>
            </w:pPr>
          </w:p>
          <w:p w:rsidR="00B95E33" w:rsidRDefault="00B95E33" w:rsidP="007D1184">
            <w:pPr>
              <w:widowControl w:val="0"/>
              <w:spacing w:after="0"/>
              <w:ind w:firstLine="0"/>
              <w:rPr>
                <w:rFonts w:ascii="Times New Roman" w:hAnsi="Times New Roman"/>
                <w:sz w:val="24"/>
                <w:szCs w:val="24"/>
                <w:lang w:val="ru-RU"/>
              </w:rPr>
            </w:pPr>
          </w:p>
          <w:p w:rsidR="000F3070" w:rsidRDefault="000F3070" w:rsidP="007D1184">
            <w:pPr>
              <w:widowControl w:val="0"/>
              <w:spacing w:after="0"/>
              <w:ind w:firstLine="0"/>
              <w:rPr>
                <w:rFonts w:ascii="Times New Roman" w:hAnsi="Times New Roman"/>
                <w:sz w:val="24"/>
                <w:szCs w:val="24"/>
                <w:lang w:val="ru-RU"/>
              </w:rPr>
            </w:pPr>
          </w:p>
          <w:p w:rsidR="000F3070" w:rsidRDefault="000F3070" w:rsidP="007D1184">
            <w:pPr>
              <w:widowControl w:val="0"/>
              <w:spacing w:after="0"/>
              <w:ind w:firstLine="0"/>
              <w:rPr>
                <w:rFonts w:ascii="Times New Roman" w:hAnsi="Times New Roman"/>
                <w:sz w:val="24"/>
                <w:szCs w:val="24"/>
                <w:lang w:val="ru-RU"/>
              </w:rPr>
            </w:pPr>
          </w:p>
          <w:p w:rsidR="000F3070" w:rsidRPr="007D1184" w:rsidRDefault="000F3070" w:rsidP="007D1184">
            <w:pPr>
              <w:widowControl w:val="0"/>
              <w:spacing w:after="0"/>
              <w:ind w:firstLine="0"/>
              <w:rPr>
                <w:rFonts w:ascii="Times New Roman" w:hAnsi="Times New Roman"/>
                <w:sz w:val="24"/>
                <w:szCs w:val="24"/>
                <w:lang w:val="ru-RU"/>
              </w:rPr>
            </w:pPr>
          </w:p>
          <w:p w:rsidR="00B95E33" w:rsidRPr="007D1184" w:rsidRDefault="00B95E33" w:rsidP="007D1184">
            <w:pPr>
              <w:widowControl w:val="0"/>
              <w:spacing w:after="0"/>
              <w:ind w:firstLine="0"/>
              <w:rPr>
                <w:rFonts w:ascii="Times New Roman" w:hAnsi="Times New Roman"/>
                <w:sz w:val="24"/>
                <w:szCs w:val="24"/>
                <w:lang w:val="ru-RU"/>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12. У разі здійснення процедури ліквідації суб'єкта первинного фінансового моніторингу, у тому числі визнання його банкрутом, або призначення тимчасової адміністрації відповідальність за невиконання вимог:</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пунктів 9 - 11 частини другої статті 6 цього Закону несуть члени ліквідаційної комісії, ліквідатор, уповноважена особа Фонду гарантування вкладів фізичних осіб;</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передбачених цим Законом, нормативно-правовими актами відповідного суб'єкта державного фінансового моніторингу, який відповідно до цього Закону виконує функції державного регулювання та нагляду за суб'єктом первинного фінансового моніторингу, несе уповноважена особа Фонду гарантування вкладів фізичних осіб.</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6. Завдання, обов'язки та права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Суб'єкт первинного фінансового моніторингу зобов'язаний:</w:t>
            </w:r>
          </w:p>
          <w:p w:rsidR="00B95E33" w:rsidRPr="007D1184" w:rsidRDefault="00B95E33" w:rsidP="007D1184">
            <w:pPr>
              <w:widowControl w:val="0"/>
              <w:spacing w:after="0"/>
              <w:ind w:firstLine="0"/>
              <w:rPr>
                <w:rFonts w:ascii="Times New Roman" w:hAnsi="Times New Roman"/>
                <w:sz w:val="24"/>
                <w:szCs w:val="24"/>
                <w:lang w:val="ru-RU"/>
              </w:rPr>
            </w:pPr>
            <w:r w:rsidRPr="007D1184">
              <w:rPr>
                <w:rFonts w:ascii="Times New Roman" w:hAnsi="Times New Roman"/>
                <w:sz w:val="24"/>
                <w:szCs w:val="24"/>
              </w:rPr>
              <w:t>6) повідомляти спеціально уповноваженому органу про: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а) фінансові операції, що підлягають обов'язковому фінансовому моніторингу, - протягом трьох робочих днів з дня їх реєстрації або спроби їх проведення;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б) фінансові операції, що підлягають внутрішньому фінансовому моніторингу, а також інформацію про свої підозри щодо діяльності осіб або їх активи, якщо є підстави вважати, що вони пов'язані із злочином, визначеним Кримінальним кодексом України, - в день виникнення підозри або достатніх підстав для підозри, або спроби проведення фінансових операцій, але не пізніше наступного </w:t>
            </w:r>
            <w:r w:rsidRPr="007D1184">
              <w:rPr>
                <w:rFonts w:ascii="Times New Roman" w:hAnsi="Times New Roman"/>
                <w:sz w:val="24"/>
                <w:szCs w:val="24"/>
              </w:rPr>
              <w:lastRenderedPageBreak/>
              <w:t>робочого дня з дня реєстрації таких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 фінансові операції, стосовно яких є підстави підозрювати, що вони пов'язані, стосуються або призначені для фінансування тероризму чи фінансування розповсюдження зброї масового знищення, - в день їх виявлення, але не пізніше наступного робочого дня з дня реєстрації таких фінансових операцій, а також інформувати про такі фінансові операції та їх учасників визначені законом правоохоронні органи.</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г) осіб, яким відмовив у встановленні (підтриманні) ділових відносин та/або проведенні фінансової операції відповідно до частини першої статті 10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11) подавати на запит спеціально уповноваженого органу інформацію щодо відстеження (моніторингу) фінансових операцій клієнта, операції якого стали об'єктом фінансового моніторингу, у порядку, встановленому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 за погодженням з відповідними суб'єктами державного фінансового моніторингу, які відповідно до цього Закону виконують функції державного регулювання і нагляду за суб'єктами первинного фінансового моніторингу </w:t>
            </w:r>
            <w:r w:rsidRPr="007D1184">
              <w:rPr>
                <w:rFonts w:ascii="Times New Roman" w:hAnsi="Times New Roman"/>
                <w:b/>
                <w:sz w:val="24"/>
                <w:szCs w:val="24"/>
              </w:rPr>
              <w:t>та Фондом гарантування вкладів фізичних осіб</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14) вживати заходів щодо запобігання розголошенню (зокрема особам, стосовно фінансових операцій яких проводиться перевірка) інформації, що подається спеціально уповноваженому органу, та іншої інформації з питань фінансового моніторингу (у тому числі про факт подання такої інформації або факт отримання запиту, </w:t>
            </w:r>
            <w:r w:rsidRPr="007D1184">
              <w:rPr>
                <w:rFonts w:ascii="Times New Roman" w:hAnsi="Times New Roman"/>
                <w:b/>
                <w:sz w:val="24"/>
                <w:szCs w:val="24"/>
              </w:rPr>
              <w:t>рішення чи доручення</w:t>
            </w:r>
            <w:r w:rsidRPr="007D1184">
              <w:rPr>
                <w:rFonts w:ascii="Times New Roman" w:hAnsi="Times New Roman"/>
                <w:sz w:val="24"/>
                <w:szCs w:val="24"/>
              </w:rPr>
              <w:t xml:space="preserve"> від спеціально уповноваженого органу </w:t>
            </w:r>
            <w:r w:rsidRPr="007D1184">
              <w:rPr>
                <w:rFonts w:ascii="Times New Roman" w:hAnsi="Times New Roman"/>
                <w:b/>
                <w:sz w:val="24"/>
                <w:szCs w:val="24"/>
              </w:rPr>
              <w:t xml:space="preserve">та їх виконання) за </w:t>
            </w:r>
            <w:r w:rsidR="004A730E" w:rsidRPr="007D1184">
              <w:rPr>
                <w:rFonts w:ascii="Times New Roman" w:hAnsi="Times New Roman"/>
                <w:b/>
                <w:sz w:val="24"/>
                <w:szCs w:val="24"/>
              </w:rPr>
              <w:t xml:space="preserve">винятком </w:t>
            </w:r>
            <w:r w:rsidRPr="007D1184">
              <w:rPr>
                <w:rFonts w:ascii="Times New Roman" w:hAnsi="Times New Roman"/>
                <w:b/>
                <w:sz w:val="24"/>
                <w:szCs w:val="24"/>
              </w:rPr>
              <w:t>випадків, визначених цим Законом</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4A730E" w:rsidRDefault="00B20BA7" w:rsidP="007D1184">
            <w:pPr>
              <w:pStyle w:val="ab"/>
              <w:spacing w:before="0" w:beforeAutospacing="0" w:after="0" w:afterAutospacing="0"/>
              <w:jc w:val="both"/>
              <w:rPr>
                <w:b/>
              </w:rPr>
            </w:pPr>
            <w:r w:rsidRPr="007D1184">
              <w:rPr>
                <w:b/>
              </w:rPr>
              <w:t xml:space="preserve">27) </w:t>
            </w:r>
            <w:r w:rsidR="004A730E" w:rsidRPr="007D1184">
              <w:rPr>
                <w:b/>
              </w:rPr>
              <w:t>Не допускати до управління, свого складу голів та членів наглядового та виконавчого органів</w:t>
            </w:r>
            <w:r w:rsidR="004A730E" w:rsidRPr="007D1184">
              <w:rPr>
                <w:b/>
                <w:color w:val="000000"/>
              </w:rPr>
              <w:t xml:space="preserve"> (органів управління), </w:t>
            </w:r>
            <w:r w:rsidR="004A730E" w:rsidRPr="007D1184">
              <w:rPr>
                <w:b/>
              </w:rPr>
              <w:t>осіб, які мають не погашену або не зняту в установленому законом порядку судимість за</w:t>
            </w:r>
            <w:r w:rsidR="000F3070">
              <w:rPr>
                <w:b/>
              </w:rPr>
              <w:t xml:space="preserve"> корисливі злочини або тероризм;</w:t>
            </w:r>
          </w:p>
          <w:p w:rsidR="000F3070" w:rsidRPr="000F3070" w:rsidRDefault="000F3070" w:rsidP="000F3070">
            <w:pPr>
              <w:pStyle w:val="ab"/>
              <w:spacing w:after="0"/>
              <w:rPr>
                <w:b/>
              </w:rPr>
            </w:pPr>
            <w:r>
              <w:rPr>
                <w:b/>
              </w:rPr>
              <w:lastRenderedPageBreak/>
              <w:t xml:space="preserve">28) </w:t>
            </w:r>
            <w:r w:rsidRPr="000F3070">
              <w:rPr>
                <w:b/>
              </w:rPr>
              <w:t>Не допускати формування свого капіталу за рахунок коштів, джерела походження яких неможливо підтвердити на підставі офіційних документів або їх копій, засвідчених в установленому порядку</w:t>
            </w:r>
            <w:r>
              <w:rPr>
                <w:b/>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Суб'єкт первинного фінансового моніторингу зобов'язаний встановити високий ризик, зокрема, стосовно таких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клієнтів, місцем проживання (перебування, реєстрації) яких є держава, у якій не застосовуються або застосовуються недостатньою мірою рекомендації Групи з розробки фінансових заходів боротьби з відмиванням грошей (FATF) та інших міжнародних організацій, що провадять діяльність у сфері запобігання та протидії легалізації (відмиванню) доходів, одержаних злочинним шляхом, та фінансуванню тероризму;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іноземних фінансових установ (крім фінансових установ, які зареєстровані в державах - членах Європейського Союзу, державах - членах Групи з розробки фінансових заходів боротьби з відмиванням грошей (FATF), з якими встановлюються кореспондентські відносини;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національних, іноземних публічних діячів та діячів, що виконують політичні функції в міжнародних організаціях</w:t>
            </w:r>
            <w:r w:rsidRPr="007D1184">
              <w:rPr>
                <w:rFonts w:ascii="Times New Roman" w:hAnsi="Times New Roman"/>
                <w:b/>
                <w:bCs/>
                <w:sz w:val="24"/>
                <w:szCs w:val="24"/>
              </w:rPr>
              <w:t>, їх близьких осіб та/або пов'язаних з ними осіб;</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клієнтів, які включені до переліку осіб, пов'язаних з провадженням терористичної діяльності, або </w:t>
            </w:r>
            <w:r w:rsidRPr="007D1184">
              <w:rPr>
                <w:rFonts w:ascii="Times New Roman" w:hAnsi="Times New Roman"/>
                <w:b/>
                <w:bCs/>
                <w:sz w:val="24"/>
                <w:szCs w:val="24"/>
              </w:rPr>
              <w:t xml:space="preserve">стосовно </w:t>
            </w:r>
            <w:r w:rsidRPr="007D1184">
              <w:rPr>
                <w:rFonts w:ascii="Times New Roman" w:hAnsi="Times New Roman"/>
                <w:sz w:val="24"/>
                <w:szCs w:val="24"/>
              </w:rPr>
              <w:t>яких застосовано міжнародні санкції;</w:t>
            </w:r>
          </w:p>
          <w:p w:rsidR="00B95E33" w:rsidRPr="007D1184" w:rsidRDefault="00B95E33" w:rsidP="007D1184">
            <w:pPr>
              <w:widowControl w:val="0"/>
              <w:spacing w:after="0"/>
              <w:ind w:firstLine="0"/>
              <w:rPr>
                <w:rFonts w:ascii="Times New Roman" w:hAnsi="Times New Roman"/>
                <w:b/>
                <w:bCs/>
                <w:sz w:val="24"/>
                <w:szCs w:val="24"/>
              </w:rPr>
            </w:pPr>
            <w:r w:rsidRPr="007D1184">
              <w:rPr>
                <w:rFonts w:ascii="Times New Roman" w:hAnsi="Times New Roman"/>
                <w:b/>
                <w:bCs/>
                <w:sz w:val="24"/>
                <w:szCs w:val="24"/>
              </w:rPr>
              <w:t>клієнтів, стосовно яких застосовані спеціальні економічні та інші обмежувальні заходи (санкції) відповідно до статті 5 Закону України «Про санкції»;</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клієнтів, місцем проживання (перебування, реєстрації) яких є держава віднесена Кабінетом Міністрів України до переліку офшорних зон.»</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5. Суб'єкт первинного фінансового моніторингу зобов'язаний здійснювати до клієнтів високого ризику такі </w:t>
            </w:r>
            <w:r w:rsidR="007419F6" w:rsidRPr="007D1184">
              <w:rPr>
                <w:rFonts w:ascii="Times New Roman" w:hAnsi="Times New Roman"/>
                <w:b/>
                <w:sz w:val="24"/>
                <w:szCs w:val="24"/>
              </w:rPr>
              <w:t>застережні</w:t>
            </w:r>
            <w:r w:rsidRPr="007D1184">
              <w:rPr>
                <w:rFonts w:ascii="Times New Roman" w:hAnsi="Times New Roman"/>
                <w:sz w:val="24"/>
                <w:szCs w:val="24"/>
              </w:rPr>
              <w:t xml:space="preserve"> заходи: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2) стосовно національних, іноземних публічних діячів та діячів, що виконують політичні функції в міжнародних організаціях, їх близьких осіб або пов'язаних з ними осіб:</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а) виявляти відповідно до </w:t>
            </w:r>
            <w:r w:rsidRPr="007D1184">
              <w:rPr>
                <w:rFonts w:ascii="Times New Roman" w:hAnsi="Times New Roman"/>
                <w:b/>
                <w:sz w:val="24"/>
                <w:szCs w:val="24"/>
              </w:rPr>
              <w:t>вимог законів, нормативно-правових актів і рекомендацій суб’єктів державного фінансового моніторингу</w:t>
            </w:r>
            <w:r w:rsidRPr="007D1184">
              <w:rPr>
                <w:rFonts w:ascii="Times New Roman" w:hAnsi="Times New Roman"/>
                <w:sz w:val="24"/>
                <w:szCs w:val="24"/>
              </w:rPr>
              <w:t xml:space="preserve"> </w:t>
            </w:r>
            <w:r w:rsidRPr="007D1184">
              <w:rPr>
                <w:rFonts w:ascii="Times New Roman" w:hAnsi="Times New Roman"/>
                <w:b/>
                <w:sz w:val="24"/>
                <w:szCs w:val="24"/>
              </w:rPr>
              <w:t>та</w:t>
            </w:r>
            <w:r w:rsidRPr="007D1184">
              <w:rPr>
                <w:rFonts w:ascii="Times New Roman" w:hAnsi="Times New Roman"/>
                <w:sz w:val="24"/>
                <w:szCs w:val="24"/>
              </w:rPr>
              <w:t xml:space="preserve"> внутрішніх документів з питань фінансового моніторингу факт належності клієнта або особи, що діє від його імені, до зазначеної категорії клієнтів під час здійснення ідентифікації, верифікації та у процесі їх обслуговування, а також те, чи є вони кінцевими бенефіціарними власниками (контролерами) або керівниками юридичних осіб;</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bCs/>
                <w:sz w:val="24"/>
                <w:szCs w:val="24"/>
              </w:rPr>
              <w:t xml:space="preserve">б) </w:t>
            </w:r>
            <w:r w:rsidRPr="007D1184">
              <w:rPr>
                <w:rFonts w:ascii="Times New Roman" w:hAnsi="Times New Roman"/>
                <w:bCs/>
                <w:sz w:val="24"/>
                <w:szCs w:val="24"/>
              </w:rPr>
              <w:t>встановлювати</w:t>
            </w:r>
            <w:r w:rsidRPr="007D1184">
              <w:rPr>
                <w:rFonts w:ascii="Times New Roman" w:hAnsi="Times New Roman"/>
                <w:b/>
                <w:bCs/>
                <w:sz w:val="24"/>
                <w:szCs w:val="24"/>
              </w:rPr>
              <w:t xml:space="preserve"> (продовжувати) ділові відносини, проводити (без встановлення ділових відносин) фінансові операції на суму, визначену частиною першою статті 15 цього Закону (незалежно від того, проводиться така фінансова операція одноразово чи як кілька фінансових операцій, які можуть бути пов’язані між собою), з дозволу керівника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b/>
                <w:bCs/>
                <w:sz w:val="24"/>
                <w:szCs w:val="24"/>
              </w:rPr>
            </w:pPr>
            <w:r w:rsidRPr="007D1184">
              <w:rPr>
                <w:rFonts w:ascii="Times New Roman" w:hAnsi="Times New Roman"/>
                <w:sz w:val="24"/>
                <w:szCs w:val="24"/>
              </w:rPr>
              <w:t>в) до чи під час встановлення ділових відносин</w:t>
            </w:r>
            <w:r w:rsidRPr="007D1184">
              <w:rPr>
                <w:rFonts w:ascii="Times New Roman" w:hAnsi="Times New Roman"/>
                <w:b/>
                <w:bCs/>
                <w:sz w:val="24"/>
                <w:szCs w:val="24"/>
              </w:rPr>
              <w:t xml:space="preserve">, до надання дозволу на продовження ділових відносин, до проведення (без встановлення ділових відносин) фінансових операцій на суму, визначену частиною першою статті 15 цього Закону (незалежно від того, проводиться така фінансова операція одноразово чи як кілька фінансових операцій, які можуть бути пов’язані між собою), </w:t>
            </w:r>
            <w:r w:rsidRPr="007D1184">
              <w:rPr>
                <w:rFonts w:ascii="Times New Roman" w:hAnsi="Times New Roman"/>
                <w:sz w:val="24"/>
                <w:szCs w:val="24"/>
              </w:rPr>
              <w:t xml:space="preserve">вживати заходів для з’ясування джерел походження коштів </w:t>
            </w:r>
            <w:r w:rsidRPr="007D1184">
              <w:rPr>
                <w:rFonts w:ascii="Times New Roman" w:hAnsi="Times New Roman"/>
                <w:b/>
                <w:sz w:val="24"/>
                <w:szCs w:val="24"/>
              </w:rPr>
              <w:t>та активів</w:t>
            </w:r>
            <w:r w:rsidRPr="007D1184">
              <w:rPr>
                <w:rFonts w:ascii="Times New Roman" w:hAnsi="Times New Roman"/>
                <w:sz w:val="24"/>
                <w:szCs w:val="24"/>
              </w:rPr>
              <w:t xml:space="preserve"> таких осіб на підставі отриманих від них документів та/або інформації з інших джерел, якщо така інформація є публічною (відкритою), що підтверджують джерела походження їх активів, прав на такі активи тощо;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12. У разі здійснення процедури ліквідації суб'єкта первинного фінансового моніторингу, у тому числі визнання його банкрутом, або призначення тимчасової адміністрації відповідальність за невиконання вимог:</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пунктів 9 – 11, </w:t>
            </w:r>
            <w:r w:rsidRPr="007D1184">
              <w:rPr>
                <w:rFonts w:ascii="Times New Roman" w:hAnsi="Times New Roman"/>
                <w:b/>
                <w:sz w:val="24"/>
                <w:szCs w:val="24"/>
              </w:rPr>
              <w:t>17 та 18</w:t>
            </w:r>
            <w:r w:rsidRPr="007D1184">
              <w:rPr>
                <w:rFonts w:ascii="Times New Roman" w:hAnsi="Times New Roman"/>
                <w:sz w:val="24"/>
                <w:szCs w:val="24"/>
              </w:rPr>
              <w:t xml:space="preserve"> частини другої статті 6 цього Закону несуть члени ліквідаційної комісії, ліквідатор </w:t>
            </w:r>
            <w:r w:rsidRPr="007D1184">
              <w:rPr>
                <w:rFonts w:ascii="Times New Roman" w:hAnsi="Times New Roman"/>
                <w:b/>
                <w:sz w:val="24"/>
                <w:szCs w:val="24"/>
              </w:rPr>
              <w:t>(крім Фонду гарантування вкладів фізичних осіб)</w:t>
            </w:r>
            <w:r w:rsidRPr="007D1184">
              <w:rPr>
                <w:rFonts w:ascii="Times New Roman" w:hAnsi="Times New Roman"/>
                <w:sz w:val="24"/>
                <w:szCs w:val="24"/>
              </w:rPr>
              <w:t>, уповноважена особа Фонду гарантування вкладів фізичних осіб;</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нормативно-правових актів Фонду гарантування вкладів фізичних осіб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несе уповноважена особа Фонду гарантування вкладів фізичних осіб.</w:t>
            </w:r>
          </w:p>
        </w:tc>
      </w:tr>
      <w:tr w:rsidR="00B95E33" w:rsidRPr="007D1184" w:rsidTr="000F3070">
        <w:trPr>
          <w:trHeight w:val="1149"/>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7. Правовий статус відповідального працівника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Призначення відповідального працівника здійснюється у порядку, визначеному відповідним суб'єктом державного фінансового моніторингу, який згідно з цим Законом виконує функції державного регулювання та нагляду за суб'єктом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Відповідальний працівник повинен мати бездоганну ділову репутацію та відповідати кваліфікаційним вимогам, встановленим суб'єктом державного фінансового моніторингу, який згідно з цим Законом виконує функції державного регулювання та нагляду за відповідним суб'єктом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Призначення та звільнення відповідальних працівників суб'єктів первинного фінансового моніторингу, державне регулювання та нагляд за якими здійснює Національний банк України відповідно до статті 14 цього Закону, здійснюються за погодженням з Національним банком України.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6. Відповідальний працівник незалежний у своїй діяльності, підзвітний тільки керівнику суб'єкта первинного фінансового моніторингу і зобов'язаний не рідше одного разу на місяць, але не </w:t>
            </w:r>
            <w:r w:rsidRPr="007D1184">
              <w:rPr>
                <w:rFonts w:ascii="Times New Roman" w:hAnsi="Times New Roman"/>
                <w:sz w:val="24"/>
                <w:szCs w:val="24"/>
              </w:rPr>
              <w:lastRenderedPageBreak/>
              <w:t>пізніше останнього робочого дня звітного місяця інформувати у письмовій формі керівника суб'єкта первинного фінансового моніторингу про виявлені фінансові операції, що підлягають фінансовому моніторингу, та заходи, вжиті, зокрема, для:</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7. Правовий статус відповідального працівника суб'єкта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Призначення відповідального працівника здійснюється у порядку, визначеному відповідним суб'єктом державного фінансового моніторингу, який згідно з цим Законом виконує функції державного регулювання та нагляду за суб'єктом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Відповідальний працівник повинен мати бездоганну ділову репутацію та відповідати кваліфікаційним вимогам, встановленим суб'єктом державного фінансового моніторингу, який згідно з цим Законом виконує функції державного регулювання та нагляду за відповідним суб'єктом первинного фінансового моніторингу.</w:t>
            </w:r>
          </w:p>
          <w:p w:rsidR="00B95E33" w:rsidRPr="007D1184" w:rsidRDefault="00B95E33" w:rsidP="007D1184">
            <w:pPr>
              <w:widowControl w:val="0"/>
              <w:spacing w:after="0"/>
              <w:ind w:firstLine="0"/>
              <w:rPr>
                <w:rStyle w:val="rvts9"/>
                <w:rFonts w:ascii="Times New Roman" w:hAnsi="Times New Roman"/>
                <w:bCs/>
                <w:sz w:val="24"/>
                <w:szCs w:val="24"/>
                <w:bdr w:val="none" w:sz="0" w:space="0" w:color="auto" w:frame="1"/>
                <w:shd w:val="clear" w:color="auto" w:fill="FFFFFF"/>
              </w:rPr>
            </w:pPr>
            <w:r w:rsidRPr="007D1184">
              <w:rPr>
                <w:rStyle w:val="rvts9"/>
                <w:rFonts w:ascii="Times New Roman" w:hAnsi="Times New Roman"/>
                <w:bCs/>
                <w:sz w:val="24"/>
                <w:szCs w:val="24"/>
                <w:bdr w:val="none" w:sz="0" w:space="0" w:color="auto" w:frame="1"/>
                <w:shd w:val="clear" w:color="auto" w:fill="FFFFFF"/>
              </w:rPr>
              <w:t xml:space="preserve">Призначення та звільнення відповідальних працівників </w:t>
            </w:r>
            <w:r w:rsidRPr="007D1184">
              <w:rPr>
                <w:rStyle w:val="rvts9"/>
                <w:rFonts w:ascii="Times New Roman" w:hAnsi="Times New Roman"/>
                <w:b/>
                <w:bCs/>
                <w:sz w:val="24"/>
                <w:szCs w:val="24"/>
                <w:bdr w:val="none" w:sz="0" w:space="0" w:color="auto" w:frame="1"/>
                <w:shd w:val="clear" w:color="auto" w:fill="FFFFFF"/>
              </w:rPr>
              <w:t xml:space="preserve">банків, філій іноземних банків </w:t>
            </w:r>
            <w:r w:rsidRPr="007D1184">
              <w:rPr>
                <w:rStyle w:val="rvts9"/>
                <w:rFonts w:ascii="Times New Roman" w:hAnsi="Times New Roman"/>
                <w:bCs/>
                <w:sz w:val="24"/>
                <w:szCs w:val="24"/>
                <w:bdr w:val="none" w:sz="0" w:space="0" w:color="auto" w:frame="1"/>
                <w:shd w:val="clear" w:color="auto" w:fill="FFFFFF"/>
              </w:rPr>
              <w:t>здійснюються за погодженням з Національним банком України.</w:t>
            </w:r>
          </w:p>
          <w:p w:rsidR="00B95E33" w:rsidRPr="007D1184" w:rsidRDefault="00B95E33" w:rsidP="007D1184">
            <w:pPr>
              <w:widowControl w:val="0"/>
              <w:spacing w:after="0"/>
              <w:ind w:firstLine="0"/>
              <w:rPr>
                <w:rStyle w:val="rvts9"/>
                <w:rFonts w:ascii="Times New Roman" w:hAnsi="Times New Roman"/>
                <w:bCs/>
                <w:sz w:val="24"/>
                <w:szCs w:val="24"/>
                <w:bdr w:val="none" w:sz="0" w:space="0" w:color="auto" w:frame="1"/>
                <w:shd w:val="clear" w:color="auto" w:fill="FFFFFF"/>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6. Відповідальний працівник незалежний у своїй діяльності, підзвітний тільки керівнику суб'єкта первинного фінансового моніторингу і зобов'язаний не рідше одного разу на місяць, </w:t>
            </w:r>
            <w:r w:rsidRPr="007D1184">
              <w:rPr>
                <w:rStyle w:val="rvts9"/>
                <w:rFonts w:ascii="Times New Roman" w:hAnsi="Times New Roman"/>
                <w:b/>
                <w:bCs/>
                <w:sz w:val="24"/>
                <w:szCs w:val="24"/>
                <w:bdr w:val="none" w:sz="0" w:space="0" w:color="auto" w:frame="1"/>
                <w:shd w:val="clear" w:color="auto" w:fill="FFFFFF"/>
              </w:rPr>
              <w:t xml:space="preserve">але не </w:t>
            </w:r>
            <w:r w:rsidRPr="007D1184">
              <w:rPr>
                <w:rStyle w:val="rvts9"/>
                <w:rFonts w:ascii="Times New Roman" w:hAnsi="Times New Roman"/>
                <w:b/>
                <w:bCs/>
                <w:sz w:val="24"/>
                <w:szCs w:val="24"/>
                <w:bdr w:val="none" w:sz="0" w:space="0" w:color="auto" w:frame="1"/>
                <w:shd w:val="clear" w:color="auto" w:fill="FFFFFF"/>
              </w:rPr>
              <w:lastRenderedPageBreak/>
              <w:t>пізніше п’ятнадцятого числа місяця, наступного за звітним,</w:t>
            </w:r>
            <w:r w:rsidRPr="007D1184">
              <w:rPr>
                <w:rFonts w:ascii="Times New Roman" w:hAnsi="Times New Roman"/>
                <w:sz w:val="24"/>
                <w:szCs w:val="24"/>
              </w:rPr>
              <w:t xml:space="preserve"> інформувати у письмовій формі керівника суб'єкта первинного фінансового моніторингу про виявлені фінансові операції, що підлягають фінансовому моніторингу, </w:t>
            </w:r>
            <w:r w:rsidR="000F3070">
              <w:rPr>
                <w:rFonts w:ascii="Times New Roman" w:hAnsi="Times New Roman"/>
                <w:sz w:val="24"/>
                <w:szCs w:val="24"/>
              </w:rPr>
              <w:t>та заходи, вжиті, зокрема, для:</w:t>
            </w:r>
          </w:p>
        </w:tc>
      </w:tr>
      <w:tr w:rsidR="00B95E33" w:rsidRPr="007D1184" w:rsidTr="00B95E33">
        <w:trPr>
          <w:trHeight w:val="4140"/>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8. Особливості діяльності спеціально визначених суб'єктів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Виконання обов'язків суб'єкта первинного фінансового моніторингу забезпечується адвокатами, адвокатськими бюро та об'єднаннями, нотаріусами, особами, які надають юридичні послуги, аудиторами, аудиторськими фірмами, суб'єктами господарювання, що надають послуги з бухгалтерського обліку, у разі, якщо вони задіяні у фінансовій операції для свого клієнта щодо:</w:t>
            </w:r>
          </w:p>
          <w:p w:rsidR="000F3070"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купівлі-продажу нерухомості;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управління активами клієнта;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управління банківським рахунком або рахунком у цінних паперах;</w:t>
            </w:r>
          </w:p>
          <w:p w:rsidR="007F347A" w:rsidRPr="007D1184" w:rsidRDefault="007F347A"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trike/>
                <w:sz w:val="24"/>
                <w:szCs w:val="24"/>
              </w:rPr>
            </w:pPr>
            <w:r w:rsidRPr="007D1184">
              <w:rPr>
                <w:rFonts w:ascii="Times New Roman" w:hAnsi="Times New Roman"/>
                <w:sz w:val="24"/>
                <w:szCs w:val="24"/>
              </w:rPr>
              <w:t>залучення коштів для утворення юридичних осіб, забезпечення їх діяльності та управління ними;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утворення юридичних осіб, забезпечення </w:t>
            </w:r>
            <w:r w:rsidRPr="007D1184">
              <w:rPr>
                <w:rFonts w:ascii="Times New Roman" w:hAnsi="Times New Roman"/>
                <w:strike/>
                <w:sz w:val="24"/>
                <w:szCs w:val="24"/>
              </w:rPr>
              <w:t>їх</w:t>
            </w:r>
            <w:r w:rsidRPr="007D1184">
              <w:rPr>
                <w:rFonts w:ascii="Times New Roman" w:hAnsi="Times New Roman"/>
                <w:sz w:val="24"/>
                <w:szCs w:val="24"/>
              </w:rPr>
              <w:t xml:space="preserve"> діяльності (включаючи аудит) чи управління ними, а також купівлі-продажу юридичних осіб (корпоративних прав).</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 Виконання обов'язків суб'єкта первинного фінансового моніторингу забезпечується суб'єктами господарювання, які здійснюють торгівлю за готівку дорогоцінними металами і дорогоцінним камінням та виробами з них, якщо сума фінансової операції дорівнює чи перевищує суму, визначену частиною першою статті 15 цього Закону, під час проведення фінансових операцій з предметами високої вартості (зокрема з дорогоцінними металами, дорогоцінним камінням, антикварними речами, предметами мистецтва тощо) або під час організації торгівлі такими предметами, </w:t>
            </w:r>
            <w:r w:rsidRPr="007D1184">
              <w:rPr>
                <w:rFonts w:ascii="Times New Roman" w:hAnsi="Times New Roman"/>
                <w:sz w:val="24"/>
                <w:szCs w:val="24"/>
              </w:rPr>
              <w:lastRenderedPageBreak/>
              <w:t>у тому числі аукціонної.</w:t>
            </w: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Виконання обов'язків суб'єкта первинного фінансового моніторингу забезпечується суб'єктами господарювання, які проводять лотереї та азартні ігри, у тому числі казино, електронним (віртуальним) казино, під час здійснення фінансових операцій, пов'язаних із прийняттям чи поверненням ставок або виплатою виграшів.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5. Нотаріуси, адвокати, адвокатські бюро та об'єднання, особи, які надають юридичні послуги, аудитори, аудиторські фірми, суб'єкти господарювання, що надають послуги з бухгалтерського обліку, можуть не повідомляти спеціально уповноваженому органу про свої підозри у разі, </w:t>
            </w:r>
            <w:r w:rsidRPr="007D1184">
              <w:rPr>
                <w:rFonts w:ascii="Times New Roman" w:hAnsi="Times New Roman"/>
                <w:strike/>
                <w:sz w:val="24"/>
                <w:szCs w:val="24"/>
              </w:rPr>
              <w:t>коли відповідна інформація стала їм відома за обставин, що є предметом їх професійної таємниці, або має привілей на збереження службової таємниці, а також у випадках, коли вони виконують свої обов'язки щодо захисту клієнта, представництва його інтересів у судових органах та у справах досудового врегулювання спорів.</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8. Особливості діяльності спеціально визначених суб'єктів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Виконання обов'язків суб'єкта первинного фінансового моніторингу забезпечується адвокатами, адвокатськими бюро та об'єднаннями, нотаріусами, особами, які надають юридичні послуги, аудиторами, аудиторськими фірмами, суб'єктами господарювання, що надають послуги з бухгалтерського обліку</w:t>
            </w:r>
            <w:r w:rsidRPr="007D1184">
              <w:rPr>
                <w:rFonts w:ascii="Times New Roman" w:hAnsi="Times New Roman"/>
                <w:color w:val="FF0000"/>
                <w:sz w:val="24"/>
                <w:szCs w:val="24"/>
              </w:rPr>
              <w:t xml:space="preserve"> </w:t>
            </w:r>
            <w:r w:rsidRPr="007D1184">
              <w:rPr>
                <w:rFonts w:ascii="Times New Roman" w:hAnsi="Times New Roman"/>
                <w:b/>
                <w:color w:val="000000"/>
                <w:sz w:val="24"/>
                <w:szCs w:val="24"/>
              </w:rPr>
              <w:t>та/або інформаційно-консультаційні послуги з питань оподаткування</w:t>
            </w:r>
            <w:r w:rsidRPr="007D1184">
              <w:rPr>
                <w:rFonts w:ascii="Times New Roman" w:hAnsi="Times New Roman"/>
                <w:sz w:val="24"/>
                <w:szCs w:val="24"/>
              </w:rPr>
              <w:t>, у разі, якщо вони задіяні у фінансовій операції для свого клієнта щодо: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купівлі-продажу нерухомості;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управління активами клієнта;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управління банківським рахунком або рахунком у цінних паперах;</w:t>
            </w:r>
          </w:p>
          <w:p w:rsidR="007F347A"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sz w:val="24"/>
                <w:szCs w:val="24"/>
              </w:rPr>
              <w:t xml:space="preserve">залучення коштів для утворення юридичних осіб, </w:t>
            </w:r>
            <w:r w:rsidRPr="007D1184">
              <w:rPr>
                <w:rFonts w:ascii="Times New Roman" w:hAnsi="Times New Roman"/>
                <w:b/>
                <w:sz w:val="24"/>
                <w:szCs w:val="24"/>
              </w:rPr>
              <w:t>пайових фондів, фондів фінансування будівництва, фондів операцій з нерухомістю</w:t>
            </w:r>
            <w:r w:rsidR="007F347A" w:rsidRPr="007D1184">
              <w:rPr>
                <w:rFonts w:ascii="Times New Roman" w:hAnsi="Times New Roman"/>
                <w:b/>
                <w:sz w:val="24"/>
                <w:szCs w:val="24"/>
              </w:rPr>
              <w:t>;</w:t>
            </w:r>
          </w:p>
          <w:p w:rsidR="007F347A"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утворення юридичних осіб, </w:t>
            </w:r>
            <w:r w:rsidRPr="007D1184">
              <w:rPr>
                <w:rFonts w:ascii="Times New Roman" w:hAnsi="Times New Roman"/>
                <w:b/>
                <w:sz w:val="24"/>
                <w:szCs w:val="24"/>
              </w:rPr>
              <w:t>пайових фондів, фондів фінансування будівництва,</w:t>
            </w:r>
            <w:r w:rsidRPr="007D1184">
              <w:rPr>
                <w:rFonts w:ascii="Times New Roman" w:hAnsi="Times New Roman"/>
                <w:sz w:val="24"/>
                <w:szCs w:val="24"/>
              </w:rPr>
              <w:t xml:space="preserve"> </w:t>
            </w:r>
            <w:r w:rsidR="007F347A" w:rsidRPr="007D1184">
              <w:rPr>
                <w:rFonts w:ascii="Times New Roman" w:hAnsi="Times New Roman"/>
                <w:b/>
                <w:sz w:val="24"/>
                <w:szCs w:val="24"/>
              </w:rPr>
              <w:t xml:space="preserve">фондів операцій з нерухомістю </w:t>
            </w:r>
            <w:r w:rsidR="007F347A" w:rsidRPr="007D1184">
              <w:rPr>
                <w:rFonts w:ascii="Times New Roman" w:hAnsi="Times New Roman"/>
                <w:sz w:val="24"/>
                <w:szCs w:val="24"/>
              </w:rPr>
              <w:t xml:space="preserve">а також купівлі-продажу юридичних осіб </w:t>
            </w:r>
            <w:r w:rsidR="007F347A" w:rsidRPr="007D1184">
              <w:rPr>
                <w:rFonts w:ascii="Times New Roman" w:hAnsi="Times New Roman"/>
                <w:b/>
                <w:sz w:val="24"/>
                <w:szCs w:val="24"/>
              </w:rPr>
              <w:t>та</w:t>
            </w:r>
            <w:r w:rsidR="00932591" w:rsidRPr="007D1184">
              <w:rPr>
                <w:rFonts w:ascii="Times New Roman" w:hAnsi="Times New Roman"/>
                <w:b/>
                <w:sz w:val="24"/>
                <w:szCs w:val="24"/>
              </w:rPr>
              <w:t>/або</w:t>
            </w:r>
            <w:r w:rsidR="007F347A" w:rsidRPr="007D1184">
              <w:rPr>
                <w:rFonts w:ascii="Times New Roman" w:hAnsi="Times New Roman"/>
                <w:b/>
                <w:sz w:val="24"/>
                <w:szCs w:val="24"/>
              </w:rPr>
              <w:t xml:space="preserve"> зазначених фондів</w:t>
            </w:r>
            <w:r w:rsidR="007F347A" w:rsidRPr="007D1184">
              <w:rPr>
                <w:rFonts w:ascii="Times New Roman" w:hAnsi="Times New Roman"/>
                <w:sz w:val="24"/>
                <w:szCs w:val="24"/>
              </w:rPr>
              <w:t xml:space="preserve"> (корпоративних прав)</w:t>
            </w:r>
            <w:r w:rsidR="007F347A" w:rsidRPr="007D1184">
              <w:rPr>
                <w:rFonts w:ascii="Times New Roman" w:hAnsi="Times New Roman"/>
                <w:b/>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забезпечення </w:t>
            </w:r>
            <w:r w:rsidR="007F347A" w:rsidRPr="007D1184">
              <w:rPr>
                <w:rFonts w:ascii="Times New Roman" w:hAnsi="Times New Roman"/>
                <w:b/>
                <w:sz w:val="24"/>
                <w:szCs w:val="24"/>
              </w:rPr>
              <w:t>його</w:t>
            </w:r>
            <w:r w:rsidRPr="007D1184">
              <w:rPr>
                <w:rFonts w:ascii="Times New Roman" w:hAnsi="Times New Roman"/>
                <w:sz w:val="24"/>
                <w:szCs w:val="24"/>
              </w:rPr>
              <w:t xml:space="preserve"> діяльності (включаючи аудит,</w:t>
            </w:r>
            <w:r w:rsidRPr="007D1184">
              <w:rPr>
                <w:rFonts w:ascii="Times New Roman" w:hAnsi="Times New Roman"/>
                <w:b/>
                <w:sz w:val="24"/>
                <w:szCs w:val="24"/>
              </w:rPr>
              <w:t xml:space="preserve"> надання</w:t>
            </w:r>
            <w:r w:rsidRPr="007D1184">
              <w:rPr>
                <w:rFonts w:ascii="Times New Roman" w:hAnsi="Times New Roman"/>
                <w:b/>
                <w:color w:val="000000"/>
                <w:sz w:val="24"/>
                <w:szCs w:val="24"/>
              </w:rPr>
              <w:t xml:space="preserve"> </w:t>
            </w:r>
            <w:r w:rsidR="00357BAB" w:rsidRPr="007D1184">
              <w:rPr>
                <w:rFonts w:ascii="Times New Roman" w:hAnsi="Times New Roman"/>
                <w:b/>
                <w:color w:val="000000"/>
                <w:sz w:val="24"/>
                <w:szCs w:val="24"/>
              </w:rPr>
              <w:t>послуг з бухгалтерського обліку та/або інформаційно-консультаційні послуги з питань оподаткування</w:t>
            </w:r>
            <w:r w:rsidR="007F347A" w:rsidRPr="007D1184">
              <w:rPr>
                <w:rFonts w:ascii="Times New Roman" w:hAnsi="Times New Roman"/>
                <w:sz w:val="24"/>
                <w:szCs w:val="24"/>
              </w:rPr>
              <w:t>) чи управління ним.</w:t>
            </w:r>
            <w:r w:rsidRPr="007D1184">
              <w:rPr>
                <w:rFonts w:ascii="Times New Roman" w:hAnsi="Times New Roman"/>
                <w:sz w:val="24"/>
                <w:szCs w:val="24"/>
              </w:rPr>
              <w:t xml:space="preserve">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Виконання обов'язків суб’єкта первинного фінансового моніторингу забезпечується суб’єктами господарювання, які здійснюють торгівлю за готівку дорогоцінними металами і дорогоцінним камінням та виробами з них, якщо сума фінансової операції дорівнює чи перевищує</w:t>
            </w:r>
            <w:r w:rsidRPr="007D1184">
              <w:rPr>
                <w:rFonts w:ascii="Times New Roman" w:hAnsi="Times New Roman"/>
                <w:b/>
                <w:sz w:val="24"/>
                <w:szCs w:val="24"/>
              </w:rPr>
              <w:t xml:space="preserve"> 60000 гривень або суму, еквівалентну зазначеній сумі, в тому числі в іноземній валюті, банківських металах, інших активах, </w:t>
            </w:r>
            <w:r w:rsidRPr="007D1184">
              <w:rPr>
                <w:rFonts w:ascii="Times New Roman" w:hAnsi="Times New Roman"/>
                <w:sz w:val="24"/>
                <w:szCs w:val="24"/>
              </w:rPr>
              <w:t xml:space="preserve">під час проведення фінансових операцій з предметами високої вартості (зокрема з дорогоцінними металами, дорогоцінним камінням, антикварними </w:t>
            </w:r>
            <w:r w:rsidRPr="007D1184">
              <w:rPr>
                <w:rFonts w:ascii="Times New Roman" w:hAnsi="Times New Roman"/>
                <w:sz w:val="24"/>
                <w:szCs w:val="24"/>
              </w:rPr>
              <w:lastRenderedPageBreak/>
              <w:t>речами, предметами мистецтва тощо) або під час організації торгівлі такими предметами, у тому числі аукціонної.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 Виконання обов'язків суб'єкта первинного фінансового моніторингу забезпечується суб'єктами господарювання, які проводять лотереї та азартні ігри, у тому числі </w:t>
            </w:r>
            <w:r w:rsidRPr="007D1184">
              <w:rPr>
                <w:rFonts w:ascii="Times New Roman" w:hAnsi="Times New Roman"/>
                <w:b/>
                <w:sz w:val="24"/>
                <w:szCs w:val="24"/>
              </w:rPr>
              <w:t>електронні (віртуальні) азартні ігри</w:t>
            </w:r>
            <w:r w:rsidRPr="007D1184">
              <w:rPr>
                <w:rFonts w:ascii="Times New Roman" w:hAnsi="Times New Roman"/>
                <w:sz w:val="24"/>
                <w:szCs w:val="24"/>
              </w:rPr>
              <w:t>, під час здійснення фінансових операцій, пов'язаних із прийняттям чи поверненням ставок або виплатою виграшів.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5. Нотаріуси, адвокати, адвокатські бюро та об'єднання, особи, які надають юридичні послуги, аудитори, аудиторські фірми, суб'єкти господарювання, що надають послуги з бухгалтерського обліку </w:t>
            </w:r>
            <w:r w:rsidRPr="007D1184">
              <w:rPr>
                <w:rFonts w:ascii="Times New Roman" w:hAnsi="Times New Roman"/>
                <w:b/>
                <w:sz w:val="24"/>
                <w:szCs w:val="24"/>
              </w:rPr>
              <w:t>та/або інформаційно-консультаційні послуги з питань оподаткування</w:t>
            </w:r>
            <w:r w:rsidRPr="007D1184">
              <w:rPr>
                <w:rFonts w:ascii="Times New Roman" w:hAnsi="Times New Roman"/>
                <w:sz w:val="24"/>
                <w:szCs w:val="24"/>
              </w:rPr>
              <w:t xml:space="preserve">, можуть не повідомляти спеціально уповноваженому органу про свої підозри у разі, </w:t>
            </w:r>
            <w:r w:rsidRPr="007D1184">
              <w:rPr>
                <w:rFonts w:ascii="Times New Roman" w:hAnsi="Times New Roman"/>
                <w:b/>
                <w:sz w:val="24"/>
                <w:szCs w:val="24"/>
              </w:rPr>
              <w:t>якщо відповідна інформація стала їм відома за обставин, що є предметом їх професійної таємниці, під час виконання обов'язків щодо захисту клієнта, представництва його інтересів у судових органах та у справах досудового врегулювання спорів або надання консультацій щодо захисту та представництва клієнта.</w:t>
            </w:r>
          </w:p>
        </w:tc>
      </w:tr>
      <w:tr w:rsidR="00B95E33" w:rsidRPr="007D1184" w:rsidTr="00B95E33">
        <w:trPr>
          <w:trHeight w:val="845"/>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9. Ідентифікація, верифікація та вивчення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Ідентифікація та верифікація клієнта здійснюється у разі: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встановлення ділових відносин (за винятком ділових відносин, встановлених на підставі договорів страхування за видами страхування іншими, ніж страхування життя, за якими клієнтом є фізична особа та загальний страховий платіж не перевищує </w:t>
            </w:r>
            <w:r w:rsidRPr="007D1184">
              <w:rPr>
                <w:rFonts w:ascii="Times New Roman" w:hAnsi="Times New Roman"/>
                <w:strike/>
                <w:sz w:val="24"/>
                <w:szCs w:val="24"/>
              </w:rPr>
              <w:t>5000</w:t>
            </w:r>
            <w:r w:rsidRPr="007D1184">
              <w:rPr>
                <w:rFonts w:ascii="Times New Roman" w:hAnsi="Times New Roman"/>
                <w:sz w:val="24"/>
                <w:szCs w:val="24"/>
              </w:rPr>
              <w:t xml:space="preserve"> гривень або його сума еквівалентна зазначеній сумі, у тому числі в іноземній валюті; ділових відносин, які виникають на підставі договорів про участь в лотереї за умови, що розмір ставки гравця не перевищує 5000 гривень; проведення платіжною організацією, учасником чи членом платіжної системи, банком, філією іноземного банку фінансових операцій, що здійснюються без відкриття рахунка, на суму, що є меншою ніж </w:t>
            </w:r>
            <w:r w:rsidRPr="007D1184">
              <w:rPr>
                <w:rFonts w:ascii="Times New Roman" w:hAnsi="Times New Roman"/>
                <w:strike/>
                <w:sz w:val="24"/>
                <w:szCs w:val="24"/>
              </w:rPr>
              <w:t>150000</w:t>
            </w:r>
            <w:r w:rsidRPr="007D1184">
              <w:rPr>
                <w:rFonts w:ascii="Times New Roman" w:hAnsi="Times New Roman"/>
                <w:sz w:val="24"/>
                <w:szCs w:val="24"/>
              </w:rPr>
              <w:t xml:space="preserve"> гривень, або сума якого еквівалентна зазначеній сумі, у тому числі в іноземній валюті, банківських металах, інших активах, одиницях вартості);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проведення переказів (у тому числі міжнародних) фізичною особою, фізичною особою - підприємцем, що здійснюється без відкриття рахунка, на суму, що дорівнює чи перевищує </w:t>
            </w:r>
            <w:r w:rsidRPr="007D1184">
              <w:rPr>
                <w:rFonts w:ascii="Times New Roman" w:hAnsi="Times New Roman"/>
                <w:strike/>
                <w:sz w:val="24"/>
                <w:szCs w:val="24"/>
              </w:rPr>
              <w:t>15000</w:t>
            </w:r>
            <w:r w:rsidRPr="007D1184">
              <w:rPr>
                <w:rFonts w:ascii="Times New Roman" w:hAnsi="Times New Roman"/>
                <w:sz w:val="24"/>
                <w:szCs w:val="24"/>
              </w:rPr>
              <w:t xml:space="preserve"> гривень, або суму, еквівалентну зазначеній сумі, у тому числі в іноземній валюті, банківських металах, інших активах, одиницях вартості, але є меншою за суму, передбачену частиною першою статті 15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проведення разової фінансової операції без встановлення ділових відносин з клієнтами </w:t>
            </w:r>
            <w:r w:rsidRPr="007D1184">
              <w:rPr>
                <w:rFonts w:ascii="Times New Roman" w:hAnsi="Times New Roman"/>
                <w:strike/>
                <w:sz w:val="24"/>
                <w:szCs w:val="24"/>
              </w:rPr>
              <w:t>на суму, що дорівнює чи перевищує 150000 гривень, або суму, еквівалентну зазначеній сумі, у тому числі в іноземній валюті, банківських металах, інших активах.</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Default="00B95E33" w:rsidP="007D1184">
            <w:pPr>
              <w:pStyle w:val="a4"/>
              <w:widowControl w:val="0"/>
              <w:numPr>
                <w:ilvl w:val="0"/>
                <w:numId w:val="25"/>
              </w:numPr>
              <w:spacing w:after="0"/>
              <w:ind w:left="0" w:firstLine="0"/>
              <w:rPr>
                <w:rFonts w:ascii="Times New Roman" w:hAnsi="Times New Roman"/>
                <w:strike/>
                <w:sz w:val="24"/>
                <w:szCs w:val="24"/>
              </w:rPr>
            </w:pPr>
            <w:r w:rsidRPr="007D1184">
              <w:rPr>
                <w:rFonts w:ascii="Times New Roman" w:hAnsi="Times New Roman"/>
                <w:sz w:val="24"/>
                <w:szCs w:val="24"/>
              </w:rPr>
              <w:t xml:space="preserve">Порядок доручення </w:t>
            </w:r>
            <w:r w:rsidRPr="007D1184">
              <w:rPr>
                <w:rFonts w:ascii="Times New Roman" w:hAnsi="Times New Roman"/>
                <w:strike/>
                <w:sz w:val="24"/>
                <w:szCs w:val="24"/>
              </w:rPr>
              <w:t>фінансовими установами</w:t>
            </w:r>
            <w:r w:rsidRPr="007D1184">
              <w:rPr>
                <w:rFonts w:ascii="Times New Roman" w:hAnsi="Times New Roman"/>
                <w:sz w:val="24"/>
                <w:szCs w:val="24"/>
              </w:rPr>
              <w:t xml:space="preserve"> третім особам здійснювати ідентифікацію та верифікацію клієнта може визначатися нормативно-правовими актами суб'єктів державного фінансового моніторингу, які відповідно до цього Закону виконують функції державного регулювання та нагляду за відповідними </w:t>
            </w:r>
            <w:r w:rsidRPr="007D1184">
              <w:rPr>
                <w:rFonts w:ascii="Times New Roman" w:hAnsi="Times New Roman"/>
                <w:strike/>
                <w:sz w:val="24"/>
                <w:szCs w:val="24"/>
              </w:rPr>
              <w:t>фінансовими установами.</w:t>
            </w:r>
          </w:p>
          <w:p w:rsidR="000F3070" w:rsidRPr="007D1184" w:rsidRDefault="000F3070" w:rsidP="000F3070">
            <w:pPr>
              <w:pStyle w:val="a4"/>
              <w:widowControl w:val="0"/>
              <w:spacing w:after="0"/>
              <w:ind w:left="0" w:firstLine="0"/>
              <w:rPr>
                <w:rFonts w:ascii="Times New Roman" w:hAnsi="Times New Roman"/>
                <w:strike/>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Суб'єкт первинного фінансового моніторингу має право витребувати, а клієнт, представник клієнта зобов'язані подати інформацію (офіційні документи), необхідну (необхідні) для ідентифікації, верифікації, вивчення клієнта, уточнення інформації про клієнта, а також для виконання таким суб'єктом первинного фінансового моніторингу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strike/>
                <w:sz w:val="24"/>
                <w:szCs w:val="24"/>
                <w:lang w:val="ru-RU"/>
              </w:rPr>
            </w:pPr>
            <w:r w:rsidRPr="007D1184">
              <w:rPr>
                <w:rFonts w:ascii="Times New Roman" w:hAnsi="Times New Roman"/>
                <w:sz w:val="24"/>
                <w:szCs w:val="24"/>
              </w:rPr>
              <w:t xml:space="preserve">З метою встановлення кінцевого бенефіціарного власника (контролера) суб'єкт первинного фінансового моніторингу витребовує </w:t>
            </w:r>
            <w:r w:rsidRPr="007D1184">
              <w:rPr>
                <w:rFonts w:ascii="Times New Roman" w:hAnsi="Times New Roman"/>
                <w:strike/>
                <w:sz w:val="24"/>
                <w:szCs w:val="24"/>
              </w:rPr>
              <w:t>у клієнта - юридичної особи інформацію та/або документи, що підтверджують наявність структури власності такого клієнта.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Реквізити банку, в якому відкрито рахунок клієнту, номер поточного рахунка, місце проживання або місце перебування фізичної особи - </w:t>
            </w:r>
            <w:r w:rsidRPr="007D1184">
              <w:rPr>
                <w:rFonts w:ascii="Times New Roman" w:hAnsi="Times New Roman"/>
                <w:sz w:val="24"/>
                <w:szCs w:val="24"/>
              </w:rPr>
              <w:lastRenderedPageBreak/>
              <w:t>резидента України (місце проживання або місце тимчасового перебування фізичної особи - нерезидента в Україні), відомості про виконавчий орган, а також інша інформація, необхідна для вивчення клієнта, встановлюються суб'єктом первинного фінансового моніторингу на підставі офіційних документів та/або інформації, одержаної від клієнта (представника клієнта) та засвідченої ним, а також з інших джерел, якщо така інформація є публічною (відкритою).</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Ідентифікація та верифікація клієнта здійснюються до/або під час встановлення ділових відносин, вчинення правочинів (крім випадків, передбачених цим Законом), але до проведення фінансової операції, відкриття рахунка.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Верифікація клієнта здійснюється також в інших випадках, встановлених Національним банком України для суб'єктів первинного фінансового моніторингу, за якими він відповідно до цього Закону здійснює державне регулювання і нагляд.</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9. Суб'єкти первинного фінансового моніторингу під час ідентифікації та верифікації резидентів встановлюють:</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3) для юридичної особи - повне найменування, місцезнаходження; дату та номер запису в Єдиному державному реєстрі юридичних осіб та фізичних осіб - підприємців про проведення державної реєстрації, відомості про виконавчий орган; ідентифікаційні дані осіб, які мають право розпоряджатися рахунками та/або майном, дані, що дають змогу встановити кінцевих бенефіціарних власників (контролерів); ідентифікаційний код згідно з Єдиним державним реєстром підприємств та організацій України; реквізити банку, в якому відкрито рахунок, і номер поточного рахунка.</w:t>
            </w:r>
          </w:p>
          <w:p w:rsidR="006A6AC8"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12. З метою ідентифікації </w:t>
            </w:r>
            <w:r w:rsidRPr="007D1184">
              <w:rPr>
                <w:rFonts w:ascii="Times New Roman" w:hAnsi="Times New Roman"/>
                <w:strike/>
                <w:sz w:val="24"/>
                <w:szCs w:val="24"/>
              </w:rPr>
              <w:t>фізичної особи (резидента, нерезидента), фізичної особи - підприємця -</w:t>
            </w:r>
            <w:r w:rsidRPr="007D1184">
              <w:rPr>
                <w:rFonts w:ascii="Times New Roman" w:hAnsi="Times New Roman"/>
                <w:sz w:val="24"/>
                <w:szCs w:val="24"/>
              </w:rPr>
              <w:t xml:space="preserve"> ініціатора (платника) переказу (в тому числі міжнародного), що здійснюється без відкриття рахунка на суму, що дорівнює чи перевищує 15000 гривень, або суму, еквівалентну зазначеній сумі, в тому числі в іноземній валюті, банківських металах, інших активах, одиницях вартості, але є меншою за суму, </w:t>
            </w:r>
            <w:r w:rsidRPr="007D1184">
              <w:rPr>
                <w:rFonts w:ascii="Times New Roman" w:hAnsi="Times New Roman"/>
                <w:sz w:val="24"/>
                <w:szCs w:val="24"/>
              </w:rPr>
              <w:lastRenderedPageBreak/>
              <w:t>передбачену частиною першою статті 15 цього Закону, суб'єкти первинного фінансового моніторингу, до яких звернувся ініціатор (платник) для здійснення переказу, встановлюють прізвище, ім'я та (за наявності) по батькові; місце проживання (або місце перебування фізичної особи - резидента чи місце тимчасового перебування фізичної особи - нерезидента в Україні) або реєстраційний номер облікової картки платника податків, або ідентифікаційний номер згідно з Державним реєстром фізичних осіб - платників податків та інших обов'язкових платежів, номер (та за наявності - серію) паспорта громадянина України, в якому проставлено відмітку про відмову від одержання ідентифікаційного номера чи номера паспорта із записом про відмову від прийняття реєстраційного номера облікової картки платника податків України в електронному безконтактному носії) або дату і місце народження.</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13. Суб'єкти господарювання, які проводять лотереї, зобов'язані здійснювати ідентифікацію та верифікацію гравців у лотерею з урахуванням таких особливостей: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Суб'єкт господарювання, який проводить лотерею, під час здійснення ідентифікації та верифікації гравця, додатково до заходів з ідентифікації, визначених частинами десятою та одинадцятою цієї статті, встановлює назву лотереї, номер лотерейного білета (чи назву та номер іншого документа, який засвідчує здійснення гравцем ставки у лотерею чи суму його виграшу), а також (для тиражних лотерей) дату проведення розіграшу тиражу лотереї та номер тиражу лотереї.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14. Суб'єкти первинного фінансового моніторингу повинні забезпечити, щоб всі перекази на суму, що дорівнює чи перевищує 15000 гривень, або суму, еквівалентну зазначеній сумі, в тому числі в іноземній валюті, банківських металах, інших активах, супроводжувалися:</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18. У разі якщо клієнт (особа) діє як представник іншої особи чи від імені або в інтересах іншої особи, суб'єкт первинного фінансового моніторингу зобов'язаний згідно з вимогами цієї статті та положеннями інших законів, що регулюють процедуру ідентифікації, ідентифікувати </w:t>
            </w:r>
            <w:r w:rsidRPr="007D1184">
              <w:rPr>
                <w:rFonts w:ascii="Times New Roman" w:hAnsi="Times New Roman"/>
                <w:strike/>
                <w:sz w:val="24"/>
                <w:szCs w:val="24"/>
              </w:rPr>
              <w:t>та верифікувати</w:t>
            </w:r>
            <w:r w:rsidRPr="007D1184">
              <w:rPr>
                <w:rFonts w:ascii="Times New Roman" w:hAnsi="Times New Roman"/>
                <w:sz w:val="24"/>
                <w:szCs w:val="24"/>
              </w:rPr>
              <w:t xml:space="preserve"> також особу, від імені або за дорученням якої проводиться фінансова операція, а також встановити вигодоодержувача.</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9. Ідентифікація, верифікація та вивчення клієнтів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Ідентифікація та верифікація клієнта здійснюється у разі:</w:t>
            </w:r>
          </w:p>
          <w:p w:rsidR="00B95E33" w:rsidRPr="007D1184" w:rsidRDefault="000733B0" w:rsidP="007D1184">
            <w:pPr>
              <w:widowControl w:val="0"/>
              <w:spacing w:after="0"/>
              <w:ind w:firstLine="0"/>
              <w:rPr>
                <w:rFonts w:ascii="Times New Roman" w:hAnsi="Times New Roman"/>
                <w:sz w:val="24"/>
                <w:szCs w:val="24"/>
              </w:rPr>
            </w:pPr>
            <w:r w:rsidRPr="007D1184">
              <w:rPr>
                <w:rFonts w:ascii="Times New Roman" w:hAnsi="Times New Roman"/>
                <w:sz w:val="24"/>
                <w:szCs w:val="24"/>
              </w:rPr>
              <w:t>в</w:t>
            </w:r>
            <w:r w:rsidR="00B95E33" w:rsidRPr="007D1184">
              <w:rPr>
                <w:rFonts w:ascii="Times New Roman" w:hAnsi="Times New Roman"/>
                <w:sz w:val="24"/>
                <w:szCs w:val="24"/>
              </w:rPr>
              <w:t xml:space="preserve">становлення ділових відносин (за винятком ділових відносин, встановлених на підставі договорів страхування за видами страхування іншими, ніж страхування життя, за якими клієнтом є фізична особа та загальний страховий платіж не перевищує </w:t>
            </w:r>
            <w:r w:rsidR="00D54011" w:rsidRPr="007D1184">
              <w:rPr>
                <w:rFonts w:ascii="Times New Roman" w:hAnsi="Times New Roman"/>
                <w:b/>
                <w:sz w:val="24"/>
                <w:szCs w:val="24"/>
              </w:rPr>
              <w:t>1</w:t>
            </w:r>
            <w:r w:rsidR="00B95E33" w:rsidRPr="007D1184">
              <w:rPr>
                <w:rFonts w:ascii="Times New Roman" w:hAnsi="Times New Roman"/>
                <w:b/>
                <w:sz w:val="24"/>
                <w:szCs w:val="24"/>
              </w:rPr>
              <w:t>5000</w:t>
            </w:r>
            <w:r w:rsidR="00B95E33" w:rsidRPr="007D1184">
              <w:rPr>
                <w:rFonts w:ascii="Times New Roman" w:hAnsi="Times New Roman"/>
                <w:sz w:val="24"/>
                <w:szCs w:val="24"/>
              </w:rPr>
              <w:t xml:space="preserve"> гривень або його сума еквівалентна зазначеній сумі, у тому числі в іноземній валюті; ділових відносин, які виникають на підставі договорів про участь в лотереї за умови, що розмір ставки гравця не перевищує 5000 гривень; проведення платіжною організацією, учасником чи членом платіжної системи, банком, філією іноземного банку фінансових операцій, що здійснюються без відкриття рахунка, на суму, що є меншою ніж </w:t>
            </w:r>
            <w:r w:rsidR="00B95E33" w:rsidRPr="007D1184">
              <w:rPr>
                <w:rFonts w:ascii="Times New Roman" w:hAnsi="Times New Roman"/>
                <w:b/>
                <w:sz w:val="24"/>
                <w:szCs w:val="24"/>
              </w:rPr>
              <w:t>25000</w:t>
            </w:r>
            <w:r w:rsidR="00B95E33" w:rsidRPr="007D1184">
              <w:rPr>
                <w:rFonts w:ascii="Times New Roman" w:hAnsi="Times New Roman"/>
                <w:sz w:val="24"/>
                <w:szCs w:val="24"/>
              </w:rPr>
              <w:t xml:space="preserve"> гривень, або сума якого еквівалентна зазначеній сумі, у тому числі в іноземній валюті, банківських металах, інших активах, одиницях вартості);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проведення переказів (у тому числі міжнародних) фізичною особою, фізичною особою - підприємцем, що здійснюється без відкриття рахунка, на суму, що дорівнює чи перевищує </w:t>
            </w:r>
            <w:r w:rsidRPr="007D1184">
              <w:rPr>
                <w:rFonts w:ascii="Times New Roman" w:hAnsi="Times New Roman"/>
                <w:b/>
                <w:sz w:val="24"/>
                <w:szCs w:val="24"/>
              </w:rPr>
              <w:t>25000</w:t>
            </w:r>
            <w:r w:rsidRPr="007D1184">
              <w:rPr>
                <w:rFonts w:ascii="Times New Roman" w:hAnsi="Times New Roman"/>
                <w:sz w:val="24"/>
                <w:szCs w:val="24"/>
              </w:rPr>
              <w:t xml:space="preserve"> гривень, або суму, еквівалентну зазначеній сумі, у тому числі в іноземній валюті, банківських металах, інших активах, одиницях вартості, але є меншою за суму, передбачену частиною першою статті 15 цього Закону: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проведення разової фінансової операції без встановлення ділових відносин з клієнтами, </w:t>
            </w:r>
            <w:r w:rsidRPr="007D1184">
              <w:rPr>
                <w:rFonts w:ascii="Times New Roman" w:hAnsi="Times New Roman"/>
                <w:b/>
                <w:sz w:val="24"/>
                <w:szCs w:val="24"/>
              </w:rPr>
              <w:t>якщо сума фінансової операції дорівнює або перевищує суму, визначену частиною першою статті 15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numPr>
                <w:ilvl w:val="0"/>
                <w:numId w:val="28"/>
              </w:numPr>
              <w:spacing w:after="0"/>
              <w:ind w:left="0" w:firstLine="0"/>
              <w:rPr>
                <w:rFonts w:ascii="Times New Roman" w:hAnsi="Times New Roman"/>
                <w:sz w:val="24"/>
                <w:szCs w:val="24"/>
              </w:rPr>
            </w:pPr>
            <w:r w:rsidRPr="007D1184">
              <w:rPr>
                <w:rFonts w:ascii="Times New Roman" w:hAnsi="Times New Roman"/>
                <w:sz w:val="24"/>
                <w:szCs w:val="24"/>
              </w:rPr>
              <w:t xml:space="preserve">Порядок доручення </w:t>
            </w:r>
            <w:r w:rsidRPr="007D1184">
              <w:rPr>
                <w:rFonts w:ascii="Times New Roman" w:hAnsi="Times New Roman"/>
                <w:b/>
                <w:sz w:val="24"/>
                <w:szCs w:val="24"/>
              </w:rPr>
              <w:t>суб’єктами первинного фінансового</w:t>
            </w:r>
            <w:r w:rsidRPr="007D1184">
              <w:rPr>
                <w:rFonts w:ascii="Times New Roman" w:hAnsi="Times New Roman"/>
                <w:sz w:val="24"/>
                <w:szCs w:val="24"/>
              </w:rPr>
              <w:t xml:space="preserve"> </w:t>
            </w:r>
            <w:r w:rsidRPr="007D1184">
              <w:rPr>
                <w:rFonts w:ascii="Times New Roman" w:hAnsi="Times New Roman"/>
                <w:b/>
                <w:sz w:val="24"/>
                <w:szCs w:val="24"/>
              </w:rPr>
              <w:t>моніторингу</w:t>
            </w:r>
            <w:r w:rsidRPr="007D1184">
              <w:rPr>
                <w:rFonts w:ascii="Times New Roman" w:hAnsi="Times New Roman"/>
                <w:sz w:val="24"/>
                <w:szCs w:val="24"/>
              </w:rPr>
              <w:t xml:space="preserve"> третім особам здійснювати ідентифікацію та верифікацію клієнта може визначатися нормативно-правовими актами суб'єктів державного фінансового моніторингу, які відповідно до цього Закону виконують функції державного регулювання та нагляду за відповідними </w:t>
            </w:r>
            <w:r w:rsidRPr="007D1184">
              <w:rPr>
                <w:rFonts w:ascii="Times New Roman" w:hAnsi="Times New Roman"/>
                <w:b/>
                <w:sz w:val="24"/>
                <w:szCs w:val="24"/>
              </w:rPr>
              <w:t>суб’єктами первинного фінансового моніторингу</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Суб'єкт первинного фінансового моніторингу має право витребувати, а клієнт, представник клієнта зобов'язані подати інформацію (офіційні документи), необхідну (необхідні) для ідентифікації, верифікації, вивчення клієнта, уточнення інформації про клієнта, а також для виконання таким суб'єктом первинного фінансового моніторингу інших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b/>
                <w:sz w:val="24"/>
                <w:szCs w:val="24"/>
                <w:lang w:val="ru-RU"/>
              </w:rPr>
            </w:pPr>
            <w:r w:rsidRPr="007D1184">
              <w:rPr>
                <w:rFonts w:ascii="Times New Roman" w:hAnsi="Times New Roman"/>
                <w:sz w:val="24"/>
                <w:szCs w:val="24"/>
              </w:rPr>
              <w:t xml:space="preserve">З метою встановлення кінцевого бенефіціарного власника (контролера) суб’єкт первинного фінансового моніторингу витребовує </w:t>
            </w:r>
            <w:r w:rsidRPr="007D1184">
              <w:rPr>
                <w:rFonts w:ascii="Times New Roman" w:hAnsi="Times New Roman"/>
                <w:b/>
                <w:sz w:val="24"/>
                <w:szCs w:val="24"/>
              </w:rPr>
              <w:t>та отримує від клієнта - юридичної особи структуру власності такого клієнта.</w:t>
            </w:r>
          </w:p>
          <w:p w:rsidR="00B95E33" w:rsidRPr="007D1184" w:rsidRDefault="00B95E33" w:rsidP="007D1184">
            <w:pPr>
              <w:widowControl w:val="0"/>
              <w:spacing w:after="0"/>
              <w:ind w:firstLine="0"/>
              <w:rPr>
                <w:rFonts w:ascii="Times New Roman" w:hAnsi="Times New Roman"/>
                <w:b/>
                <w:sz w:val="24"/>
                <w:szCs w:val="24"/>
                <w:lang w:val="ru-RU"/>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Реквізити банку, в якому відкрито рахунок клієнту, номер поточного рахунка, місце проживання або місце перебування фізичної особи - </w:t>
            </w:r>
            <w:r w:rsidRPr="007D1184">
              <w:rPr>
                <w:rFonts w:ascii="Times New Roman" w:hAnsi="Times New Roman"/>
                <w:sz w:val="24"/>
                <w:szCs w:val="24"/>
              </w:rPr>
              <w:lastRenderedPageBreak/>
              <w:t>резидента України (місце проживання або місце тимчасового перебування фізичної особи - нерезидента в Україні), відомості про виконавчий орган</w:t>
            </w:r>
            <w:r w:rsidRPr="007D1184">
              <w:rPr>
                <w:rFonts w:ascii="Times New Roman" w:hAnsi="Times New Roman"/>
                <w:b/>
                <w:sz w:val="24"/>
                <w:szCs w:val="24"/>
                <w:lang w:val="ru-RU"/>
              </w:rPr>
              <w:t xml:space="preserve"> (органи управління)</w:t>
            </w:r>
            <w:r w:rsidRPr="007D1184">
              <w:rPr>
                <w:rFonts w:ascii="Times New Roman" w:hAnsi="Times New Roman"/>
                <w:b/>
                <w:sz w:val="24"/>
                <w:szCs w:val="24"/>
              </w:rPr>
              <w:t xml:space="preserve">, </w:t>
            </w:r>
            <w:r w:rsidRPr="007D1184">
              <w:rPr>
                <w:rFonts w:ascii="Times New Roman" w:hAnsi="Times New Roman"/>
                <w:sz w:val="24"/>
                <w:szCs w:val="24"/>
              </w:rPr>
              <w:t>а також інша інформація, необхідна для вивчення клієнта, встановлюються суб'єктом первинного фінансового моніторингу на підставі офіційних документів та/або інформації, одержаної від клієнта (представника клієнта) та засвідченої ним, а також з інших джерел, якщо така інформація є публічною (відкритою).</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8. Ідентифікація та верифікація клієнта здійснюються до/або під час встановлення ділових відносин, вчинення правочинів (крім випадків, передбачених </w:t>
            </w:r>
            <w:r w:rsidRPr="007D1184">
              <w:rPr>
                <w:rFonts w:ascii="Times New Roman" w:hAnsi="Times New Roman"/>
                <w:b/>
                <w:sz w:val="24"/>
                <w:szCs w:val="24"/>
              </w:rPr>
              <w:t>законодавством</w:t>
            </w:r>
            <w:r w:rsidRPr="007D1184">
              <w:rPr>
                <w:rFonts w:ascii="Times New Roman" w:hAnsi="Times New Roman"/>
                <w:sz w:val="24"/>
                <w:szCs w:val="24"/>
              </w:rPr>
              <w:t>), але до проведення фінансової операції, відкриття рахунка.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Верифікація клієнта здійснюється також в інших випадках, встановлених Національним банком України для суб'єктів первинного фінансового моніторингу, за якими він відповідно до цього Закону здійснює державне регулювання і нагляд.</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9. Суб'єкти первинного фінансового моніторингу під час ідентифікації та верифікації резидентів встановлюють:</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6A6AC8" w:rsidRPr="007D1184" w:rsidRDefault="006A6AC8" w:rsidP="007D1184">
            <w:pPr>
              <w:widowControl w:val="0"/>
              <w:spacing w:after="0"/>
              <w:ind w:firstLine="0"/>
              <w:rPr>
                <w:rFonts w:ascii="Times New Roman" w:hAnsi="Times New Roman"/>
                <w:sz w:val="24"/>
                <w:szCs w:val="24"/>
              </w:rPr>
            </w:pPr>
            <w:r w:rsidRPr="007D1184">
              <w:rPr>
                <w:rFonts w:ascii="Times New Roman" w:hAnsi="Times New Roman"/>
                <w:sz w:val="24"/>
                <w:szCs w:val="24"/>
              </w:rPr>
              <w:t>3) для юридичної особи - повне найменування, місцезнаходження; дату та номер запису в Єдиному державному реєстрі юридичних осіб та фізичних осіб - підприємців про проведення державної реєстрації, відомості про виконавчий орган</w:t>
            </w:r>
            <w:r w:rsidRPr="007D1184">
              <w:rPr>
                <w:rFonts w:ascii="Times New Roman" w:hAnsi="Times New Roman"/>
                <w:b/>
                <w:sz w:val="24"/>
                <w:szCs w:val="24"/>
              </w:rPr>
              <w:t xml:space="preserve"> (органи управління)</w:t>
            </w:r>
            <w:r w:rsidRPr="007D1184">
              <w:rPr>
                <w:rFonts w:ascii="Times New Roman" w:hAnsi="Times New Roman"/>
                <w:sz w:val="24"/>
                <w:szCs w:val="24"/>
              </w:rPr>
              <w:t>; ідентифікаційні дані осіб, які мають право розпоряджатися рахунками та/або майном, дані, що дають змогу встановити кінцевих бенефіціарних власників (контролерів); ідентифікаційний код згідно з Єдиним державним реєстром підприємств та організацій України; реквізити банку, в якому відкрито рахунок, і номер поточного рахунка.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spacing w:after="0"/>
              <w:ind w:left="0" w:firstLine="0"/>
              <w:contextualSpacing w:val="0"/>
              <w:rPr>
                <w:rFonts w:ascii="Times New Roman" w:hAnsi="Times New Roman"/>
                <w:b/>
                <w:sz w:val="24"/>
                <w:szCs w:val="24"/>
              </w:rPr>
            </w:pPr>
            <w:r w:rsidRPr="007D1184">
              <w:rPr>
                <w:rFonts w:ascii="Times New Roman" w:hAnsi="Times New Roman"/>
                <w:sz w:val="24"/>
                <w:szCs w:val="24"/>
              </w:rPr>
              <w:t>12. З метою ідентифікації ініціатора (платника)/</w:t>
            </w:r>
            <w:r w:rsidRPr="007D1184">
              <w:rPr>
                <w:rFonts w:ascii="Times New Roman" w:hAnsi="Times New Roman"/>
                <w:b/>
                <w:sz w:val="24"/>
                <w:szCs w:val="24"/>
              </w:rPr>
              <w:t>отримувача</w:t>
            </w:r>
            <w:r w:rsidRPr="007D1184">
              <w:rPr>
                <w:rFonts w:ascii="Times New Roman" w:hAnsi="Times New Roman"/>
                <w:sz w:val="24"/>
                <w:szCs w:val="24"/>
              </w:rPr>
              <w:t xml:space="preserve"> переказу (в тому числі міжнародного), що здійснюється без відкриття рахунка на суму, що дорівнює чи перевищує 25000 гривень, або суму, еквівалентну зазначеній сумі, в тому числі в іноземній валюті, банківських металах, інших активах, одиницях вартості, але є меншою за суму, передбачену частиною першою </w:t>
            </w:r>
            <w:r w:rsidRPr="007D1184">
              <w:rPr>
                <w:rFonts w:ascii="Times New Roman" w:hAnsi="Times New Roman"/>
                <w:sz w:val="24"/>
                <w:szCs w:val="24"/>
              </w:rPr>
              <w:lastRenderedPageBreak/>
              <w:t>статті 15 цього Закону, суб’єкти первинного фінансового моніторингу, до яких звернувся ініціатор (платник)/</w:t>
            </w:r>
            <w:r w:rsidRPr="007D1184">
              <w:rPr>
                <w:rFonts w:ascii="Times New Roman" w:hAnsi="Times New Roman"/>
                <w:b/>
                <w:sz w:val="24"/>
                <w:szCs w:val="24"/>
              </w:rPr>
              <w:t>отримувач</w:t>
            </w:r>
            <w:r w:rsidRPr="007D1184">
              <w:rPr>
                <w:rFonts w:ascii="Times New Roman" w:hAnsi="Times New Roman"/>
                <w:sz w:val="24"/>
                <w:szCs w:val="24"/>
              </w:rPr>
              <w:t xml:space="preserve"> для здійснення/</w:t>
            </w:r>
            <w:r w:rsidRPr="007D1184">
              <w:rPr>
                <w:rFonts w:ascii="Times New Roman" w:hAnsi="Times New Roman"/>
                <w:b/>
                <w:sz w:val="24"/>
                <w:szCs w:val="24"/>
              </w:rPr>
              <w:t xml:space="preserve">отримання </w:t>
            </w:r>
            <w:r w:rsidRPr="007D1184">
              <w:rPr>
                <w:rFonts w:ascii="Times New Roman" w:hAnsi="Times New Roman"/>
                <w:sz w:val="24"/>
                <w:szCs w:val="24"/>
              </w:rPr>
              <w:t xml:space="preserve">переказу, встановлюють </w:t>
            </w:r>
            <w:r w:rsidRPr="007D1184">
              <w:rPr>
                <w:rFonts w:ascii="Times New Roman" w:hAnsi="Times New Roman"/>
                <w:b/>
                <w:sz w:val="24"/>
                <w:szCs w:val="24"/>
              </w:rPr>
              <w:t>для:</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b/>
                <w:sz w:val="24"/>
                <w:szCs w:val="24"/>
              </w:rPr>
              <w:t xml:space="preserve">а) фізичної особи (фізичної особи – підприємця) - </w:t>
            </w:r>
            <w:r w:rsidRPr="007D1184">
              <w:rPr>
                <w:rFonts w:ascii="Times New Roman" w:hAnsi="Times New Roman"/>
                <w:sz w:val="24"/>
                <w:szCs w:val="24"/>
              </w:rPr>
              <w:t xml:space="preserve">прізвище, ім’я та (за наявності) по батькові; місце проживання (або місце перебування  резидента чи місце тимчасового перебування нерезидента в Україні) або реєстраційний номер облікової картки платника податків, або ідентифікаційний номер згідно з Державним реєстром фізичних осіб - платників податків та інших обов’язкових платежів, номер (та за наявності - серію) паспорта громадянина України, в якому проставлено відмітку про відмову від одержання ідентифікаційного номера чи номера паспорта із записом про відмову від прийняття реєстраційного номера облікової картки платника податків України в електронному безконтактному носії) або дату і місце народження; </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б) юридичної особи – повне найменування, місцезнаходження, ідентифікаційний код згідно з Єдиним державним реєстром підприємств та організацій України.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13. Суб'єкти господарювання, які проводять лотереї, зобов'язані здійснювати ідентифікацію та верифікацію гравців у лотерею з урахуванням таких особливостей: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Суб'єкт господарювання, який проводить лотерею, під час здійснення ідентифікації та верифікації гравця, додатково до заходів з ідентифікації, визначених частинами </w:t>
            </w:r>
            <w:r w:rsidRPr="007D1184">
              <w:rPr>
                <w:rFonts w:ascii="Times New Roman" w:hAnsi="Times New Roman"/>
                <w:b/>
                <w:sz w:val="24"/>
                <w:szCs w:val="24"/>
              </w:rPr>
              <w:t>дев’ятою та десятою</w:t>
            </w:r>
            <w:r w:rsidRPr="007D1184">
              <w:rPr>
                <w:rFonts w:ascii="Times New Roman" w:hAnsi="Times New Roman"/>
                <w:sz w:val="24"/>
                <w:szCs w:val="24"/>
              </w:rPr>
              <w:t xml:space="preserve"> цієї статті, встановлює назву лотереї, номер лотерейного білета (чи назву та номер іншого документа, який засвідчує здійснення гравцем ставки у лотерею чи суму його виграшу), а також (для тиражних лотерей) дату проведення розіграшу тиражу лотереї та номер тиражу лотереї. </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14. Суб'єкти первинного фінансового моніторингу повинні забезпечити, щоб всі перекази на суму, що дорівнює чи перевищує </w:t>
            </w:r>
            <w:r w:rsidRPr="007D1184">
              <w:rPr>
                <w:rFonts w:ascii="Times New Roman" w:hAnsi="Times New Roman"/>
                <w:b/>
                <w:sz w:val="24"/>
                <w:szCs w:val="24"/>
              </w:rPr>
              <w:t>25000</w:t>
            </w:r>
            <w:r w:rsidRPr="007D1184">
              <w:rPr>
                <w:rFonts w:ascii="Times New Roman" w:hAnsi="Times New Roman"/>
                <w:sz w:val="24"/>
                <w:szCs w:val="24"/>
              </w:rPr>
              <w:t xml:space="preserve"> гривень, або суму, еквівалентну зазначеній сумі, в тому числі в іноземній валюті, банківських металах, інших активах, супроводжувалися:</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15. Суб’єкти первинного фінансового моніторингу не здійснюють вивчення клієнтів - ініціаторів (платників) та одержувачів </w:t>
            </w:r>
            <w:r w:rsidRPr="007D1184">
              <w:rPr>
                <w:rFonts w:ascii="Times New Roman" w:hAnsi="Times New Roman"/>
                <w:b/>
                <w:sz w:val="24"/>
                <w:szCs w:val="24"/>
              </w:rPr>
              <w:lastRenderedPageBreak/>
              <w:t>(отримувачів) переказу, що здійснюється без відкриття рахунку на суму, що дорівнює чи перевищує 25000 гривень, або суму, еквівалентну зазначеній, в тому числі в іноземній валюті, банківських металах, одиницях вартості, але є меншою за суму, передбачену частиною першою статті 15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19.</w:t>
            </w:r>
            <w:r w:rsidRPr="007D1184">
              <w:rPr>
                <w:rFonts w:ascii="Times New Roman" w:hAnsi="Times New Roman"/>
                <w:sz w:val="24"/>
                <w:szCs w:val="24"/>
              </w:rPr>
              <w:t xml:space="preserve"> У разі якщо клієнт (особа) діє як представник іншої особи чи від імені або в інтересах іншої особи, суб'єкт первинного фінансового моніторингу зобов'язаний згідно з вимогами цієї статті та положеннями інших законів, що регулюють процедуру ідентифікації, ідентифікувати також особу, від імені або за дорученням якої проводиться фінансова операція, а також встановити вигодоодержувача.</w:t>
            </w:r>
          </w:p>
        </w:tc>
      </w:tr>
      <w:tr w:rsidR="00B95E33" w:rsidRPr="007D1184" w:rsidTr="00B95E33">
        <w:trPr>
          <w:trHeight w:val="556"/>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10. Відмова суб'єкта первинного фінансового моніторингу від проведення фінансової операції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numPr>
                <w:ilvl w:val="0"/>
                <w:numId w:val="3"/>
              </w:numPr>
              <w:spacing w:after="0"/>
              <w:ind w:left="0" w:firstLine="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зобов'язаний: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відмовитися від встановлення (підтримання) ділових відносин (у тому числі шляхом розірвання ділових відносин) або проведення фінансової операції у разі, коли здійснення ідентифікації та/або верифікації клієнта (у тому числі встановлення даних, що дають змогу встановити кінцевих бенефіціарних власників (контролерів), є неможливим або якщо у суб'єкта первинного фінансового моніторингу виникає сумнів стосовно того, що особа виступає від власного імені;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відмовитися від проведення переказу в разі відсутності даних, передбачених частинами дванадцятою і </w:t>
            </w:r>
            <w:r w:rsidRPr="007D1184">
              <w:rPr>
                <w:rFonts w:ascii="Times New Roman" w:hAnsi="Times New Roman"/>
                <w:strike/>
                <w:sz w:val="24"/>
                <w:szCs w:val="24"/>
              </w:rPr>
              <w:t>тринадцятою</w:t>
            </w:r>
            <w:r w:rsidRPr="007D1184">
              <w:rPr>
                <w:rFonts w:ascii="Times New Roman" w:hAnsi="Times New Roman"/>
                <w:sz w:val="24"/>
                <w:szCs w:val="24"/>
              </w:rPr>
              <w:t xml:space="preserve">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відмовити клієнту в обслуговуванні (у тому числі шляхом розірвання ділових відносин) у разі встановлення факту подання ним під час здійснення ідентифікації та/або верифікації клієнта (поглибленої перевірки клієнта) недостовірної інформації або подання інформації з метою введення в оману суб'єкта первинного фінансового моніторингу.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має право відмовитися:</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від проведення фінансової операції у разі, якщо фінансова операція містить ознаки такої, що згідно з цим Законом підлягає фінансовому </w:t>
            </w:r>
            <w:r w:rsidRPr="007D1184">
              <w:rPr>
                <w:rFonts w:ascii="Times New Roman" w:hAnsi="Times New Roman"/>
                <w:sz w:val="24"/>
                <w:szCs w:val="24"/>
              </w:rPr>
              <w:lastRenderedPageBreak/>
              <w:t>моніторингу;</w:t>
            </w:r>
          </w:p>
          <w:p w:rsidR="00B95E33" w:rsidRPr="007D1184" w:rsidRDefault="00B95E33" w:rsidP="007D1184">
            <w:pPr>
              <w:pStyle w:val="a4"/>
              <w:widowControl w:val="0"/>
              <w:spacing w:after="0"/>
              <w:ind w:left="0" w:firstLine="0"/>
              <w:rPr>
                <w:rFonts w:ascii="Times New Roman" w:hAnsi="Times New Roman"/>
                <w:sz w:val="24"/>
                <w:szCs w:val="24"/>
              </w:rPr>
            </w:pPr>
            <w:r w:rsidRPr="007D1184">
              <w:rPr>
                <w:rFonts w:ascii="Times New Roman" w:hAnsi="Times New Roman"/>
                <w:sz w:val="24"/>
                <w:szCs w:val="24"/>
              </w:rPr>
              <w:t>від встановлення (підтримання) ділових відносин (у тому числі шляхом розірвання ділових відносин) або проведення фінансової операції у разі ненадання клієнтом необхідних для вивчення клієнтів документів чи відомостей або встановлення клієнту неприйнятно високого ризику за результатами оцінки чи переоцінки ризику.</w:t>
            </w:r>
          </w:p>
          <w:p w:rsidR="00B95E33"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0F3070" w:rsidRPr="007D1184" w:rsidRDefault="000F3070"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Суб'єктам первинного фінансового моніторингу забороняється встановлювати ділові відносини (проводити валютно-обмінні фінансові операції, фінансові операції з банківськими металами, з готівкою (готівковими коштами) з юридичними чи фізичними особами, яких включено до переліку осіб, пов'язаних з провадженням терористичної діяльності або щодо яких застосовано міжнародні санкції. Про спроби встановлення ділових відносин (проведення валютно-обмінних фінансових операцій, фінансових операцій з банківськими металами, з готівкою (готівковими коштами) такими особами суб'єкти первинного фінансового моніторингу зобов'язані негайно повідомляти спеціально уповноваженому органу.</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10. Відмова суб'єкта первинного фінансового моніторингу від проведення фінансової операції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numPr>
                <w:ilvl w:val="0"/>
                <w:numId w:val="4"/>
              </w:numPr>
              <w:spacing w:after="0"/>
              <w:ind w:left="0" w:firstLine="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зобов'язаний: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відмовитися від встановлення (підтримання) ділових відносин (у тому числі шляхом розірвання ділових відносин</w:t>
            </w:r>
            <w:r w:rsidRPr="007D1184">
              <w:rPr>
                <w:rFonts w:ascii="Times New Roman" w:hAnsi="Times New Roman"/>
                <w:b/>
                <w:sz w:val="24"/>
                <w:szCs w:val="24"/>
              </w:rPr>
              <w:t>, закриття рахунку</w:t>
            </w:r>
            <w:r w:rsidRPr="007D1184">
              <w:rPr>
                <w:rFonts w:ascii="Times New Roman" w:hAnsi="Times New Roman"/>
                <w:sz w:val="24"/>
                <w:szCs w:val="24"/>
              </w:rPr>
              <w:t>) або проведення фінансової операції у разі, коли здійснення ідентифікації та/або верифікації клієнта (у тому числі встановлення даних, що дають змогу встановити кінцевих бенефіціарних власників (контролерів), є неможливим або якщо у суб'єкта первинного фінансового моніторингу виникає сумнів стосовно того, що особа виступає від власного імені;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відмовитися від проведення переказу в разі відсутності даних, передбачених частинами дванадцятою і </w:t>
            </w:r>
            <w:r w:rsidRPr="007D1184">
              <w:rPr>
                <w:rFonts w:ascii="Times New Roman" w:hAnsi="Times New Roman"/>
                <w:b/>
                <w:sz w:val="24"/>
                <w:szCs w:val="24"/>
              </w:rPr>
              <w:t>чотирнадцятою</w:t>
            </w:r>
            <w:r w:rsidRPr="007D1184">
              <w:rPr>
                <w:rFonts w:ascii="Times New Roman" w:hAnsi="Times New Roman"/>
                <w:sz w:val="24"/>
                <w:szCs w:val="24"/>
              </w:rPr>
              <w:t xml:space="preserve"> статті 9 цього Закону;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відмовити клієнту в обслуговуванні (у тому числі шляхом розірвання ділових відносин</w:t>
            </w:r>
            <w:r w:rsidRPr="007D1184">
              <w:rPr>
                <w:rFonts w:ascii="Times New Roman" w:hAnsi="Times New Roman"/>
                <w:b/>
                <w:sz w:val="24"/>
                <w:szCs w:val="24"/>
              </w:rPr>
              <w:t>, закриття рахунку</w:t>
            </w:r>
            <w:r w:rsidRPr="007D1184">
              <w:rPr>
                <w:rFonts w:ascii="Times New Roman" w:hAnsi="Times New Roman"/>
                <w:sz w:val="24"/>
                <w:szCs w:val="24"/>
              </w:rPr>
              <w:t>) у разі встановлення факту подання ним під час здійснення ідентифікації та/або верифікації клієнта (поглибленої перевірки клієнта) недостовірної інформації або подання інформації з метою введення в оману суб'єкта первинного фінансового моніторингу.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має право відмовитися:</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від проведення фінансової операції у разі, якщо фінансова операція містить ознаки такої, що згідно з цим Законом підлягає фінансовому </w:t>
            </w:r>
            <w:r w:rsidRPr="007D1184">
              <w:rPr>
                <w:rFonts w:ascii="Times New Roman" w:hAnsi="Times New Roman"/>
                <w:sz w:val="24"/>
                <w:szCs w:val="24"/>
              </w:rPr>
              <w:lastRenderedPageBreak/>
              <w:t>моніторингу;</w:t>
            </w:r>
          </w:p>
          <w:p w:rsidR="00B95E33" w:rsidRPr="007D1184" w:rsidRDefault="00B95E33" w:rsidP="007D1184">
            <w:pPr>
              <w:pStyle w:val="a4"/>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від встановлення (підтримання) ділових відносин (у тому числі шляхом розірвання ділових відносин</w:t>
            </w:r>
            <w:r w:rsidRPr="007D1184">
              <w:rPr>
                <w:rFonts w:ascii="Times New Roman" w:hAnsi="Times New Roman"/>
                <w:b/>
                <w:sz w:val="24"/>
                <w:szCs w:val="24"/>
              </w:rPr>
              <w:t>, закриття рахунку</w:t>
            </w:r>
            <w:r w:rsidRPr="007D1184">
              <w:rPr>
                <w:rFonts w:ascii="Times New Roman" w:hAnsi="Times New Roman"/>
                <w:sz w:val="24"/>
                <w:szCs w:val="24"/>
              </w:rPr>
              <w:t>) або проведення фінансової операції у разі ненадання клієнтом необхідних для вивчення клієнтів документів чи відомостей або встановлення клієнту неприйнятно високого ризику за результатами оцінки чи переоцінки ризику.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 Суб'єктам первинного фінансового моніторингу забороняється встановлювати ділові відносини (проводити валютно-обмінні фінансові операції, фінансові операції з банківськими металами, з готівкою (готівковими коштами) з юридичними чи фізичними особами, яких включено до переліку осіб, пов'язаних з провадженням терористичної діяльності або </w:t>
            </w:r>
            <w:r w:rsidRPr="007D1184">
              <w:rPr>
                <w:rFonts w:ascii="Times New Roman" w:hAnsi="Times New Roman"/>
                <w:b/>
                <w:sz w:val="24"/>
                <w:szCs w:val="24"/>
              </w:rPr>
              <w:t>стосовно</w:t>
            </w:r>
            <w:r w:rsidRPr="007D1184">
              <w:rPr>
                <w:rFonts w:ascii="Times New Roman" w:hAnsi="Times New Roman"/>
                <w:sz w:val="24"/>
                <w:szCs w:val="24"/>
              </w:rPr>
              <w:t xml:space="preserve"> яких застосовано міжнародні санкції. Про спроби встановлення ділових відносин (проведення валютно-обмінних фінансових операцій, фінансових операцій з банківськими металами, з готівкою (готівковими коштами) такими особами суб'єкти первинного фінансового моніторингу зобов'язані негайно повідомляти спеціально уповноваженому органу.</w:t>
            </w:r>
          </w:p>
        </w:tc>
      </w:tr>
      <w:tr w:rsidR="00B95E33" w:rsidRPr="007D1184" w:rsidTr="00B95E33">
        <w:trPr>
          <w:trHeight w:val="5260"/>
        </w:trPr>
        <w:tc>
          <w:tcPr>
            <w:tcW w:w="7414" w:type="dxa"/>
            <w:gridSpan w:val="3"/>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12. Подання інформації з питань фінансового моніторингу</w:t>
            </w:r>
          </w:p>
          <w:p w:rsidR="00B95E33"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3. Суб'єкт первинного фінансового моніторингу, його посадові особи та інші працівники не несуть дисциплінарної, адміністративної, цивільно-правової та кримінальної відповідальності за подання інформації спеціально уповноваженому органу, якщо вони діяли в межах цього Закону, навіть якщо такими діями заподіяно шкоду юридичним або фізичним особам, та за інші дії, пов'язані з виконанням цього Закону.</w:t>
            </w:r>
          </w:p>
          <w:p w:rsidR="000F3070" w:rsidRPr="007D1184" w:rsidRDefault="000F3070"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11. Обмін інформацією, що є таємницею фінансового моніторингу, її розкриття та захист здійснюються відповідно до закону.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Працівникам суб'єктів первинного фінансового моніторингу, державного фінансового моніторингу та інших державних органів, які подали спеціально уповноваженому органу інформацію про фінансову операцію та її учасників, забороняється повідомляти про це особам, які брали (беруть) участь у її здійсненні, та будь-яким третім особам.</w:t>
            </w:r>
          </w:p>
          <w:p w:rsidR="00B95E33" w:rsidRDefault="00B95E33" w:rsidP="007D1184">
            <w:pPr>
              <w:keepNext/>
              <w:widowControl w:val="0"/>
              <w:spacing w:after="0"/>
              <w:ind w:firstLine="0"/>
              <w:rPr>
                <w:rFonts w:ascii="Times New Roman" w:hAnsi="Times New Roman"/>
                <w:sz w:val="24"/>
                <w:szCs w:val="24"/>
              </w:rPr>
            </w:pPr>
          </w:p>
          <w:p w:rsidR="000F3070" w:rsidRDefault="000F3070" w:rsidP="007D1184">
            <w:pPr>
              <w:keepNext/>
              <w:widowControl w:val="0"/>
              <w:spacing w:after="0"/>
              <w:ind w:firstLine="0"/>
              <w:rPr>
                <w:rFonts w:ascii="Times New Roman" w:hAnsi="Times New Roman"/>
                <w:sz w:val="24"/>
                <w:szCs w:val="24"/>
              </w:rPr>
            </w:pPr>
          </w:p>
          <w:p w:rsidR="000F3070" w:rsidRPr="007D1184" w:rsidRDefault="000F3070"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Працівникам суб'єкта первинного фінансового моніторингу, державних органів, органів місцевого самоврядування, посадовим особам, працівникам суб'єктів господарювання, підприємств, установ та організацій незалежно від форми власності, що не є суб'єктами первинного фінансового моніторингу, які одержали запит спеціально уповноваженого органу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осіб, які брали участь в їх здійсненні, довідок та копій документів, іншої інформації, що може бути пов'язана з підозрою у легалізації (відмиванні) доходів, одержаних злочинним шляхом, або фінансуванні тероризму чи фінансуванні розповсюдження зброї масового знищення, та/або надали відповідь на такий запит цьому органу, забороняється </w:t>
            </w:r>
            <w:r w:rsidRPr="007D1184">
              <w:rPr>
                <w:rFonts w:ascii="Times New Roman" w:hAnsi="Times New Roman"/>
                <w:strike/>
                <w:sz w:val="24"/>
                <w:szCs w:val="24"/>
              </w:rPr>
              <w:t>інформувати</w:t>
            </w:r>
            <w:r w:rsidRPr="007D1184">
              <w:rPr>
                <w:rFonts w:ascii="Times New Roman" w:hAnsi="Times New Roman"/>
                <w:sz w:val="24"/>
                <w:szCs w:val="24"/>
              </w:rPr>
              <w:t xml:space="preserve"> про це осіб, які брали (беруть) участь у здійсненні фінансових операцій, визначених у запиті або відповіді, а також будь-яких третіх осіб.</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12. Спеціально уповноважений орган забезпечує захист та зберігання таємниці фінансового моніторингу. Спеціально уповноваженому органу заборонено розкривати та/або передавати будь-кому інформацію, що є таємницею фінансового моніторингу, крім випадків, передбачених статтями 17, 18, 20 і 23 цього Закону. У разі надходження запиту щодо такої інформації спеціально уповноважений орган повертає відповідній заінтересованій особі такий запит без розгляду, крім випадку, якщо запит надійшов у рамках перевірки раніше надісланих йому узагальнених та/або додаткових узагальнених матеріалів. За наявності у спеціально уповноваженому органі додаткової інформації, що стосується раніше надісланих правоохоронним органам узагальнених матеріалів, спеціально уповноважений орган може формувати та подавати відповідному правоохоронному органу додаткові узагальнені матеріали.</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Default="00B95E33" w:rsidP="007D1184">
            <w:pPr>
              <w:keepNext/>
              <w:widowControl w:val="0"/>
              <w:spacing w:after="0"/>
              <w:ind w:firstLine="0"/>
              <w:rPr>
                <w:rFonts w:ascii="Times New Roman" w:hAnsi="Times New Roman"/>
                <w:sz w:val="24"/>
                <w:szCs w:val="24"/>
              </w:rPr>
            </w:pPr>
          </w:p>
          <w:p w:rsidR="000F3070" w:rsidRPr="007D1184" w:rsidRDefault="000F3070"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Розголошення у будь-який спосіб працівниками спеціально уповноваженого органу таємниці фінансового моніторингу тягне за собою відповідальність відповідно до закону або за рішенням суду.</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13. Обов'язок дотримуватися таємниці фінансового моніторингу та не розголошувати факт подання інформації спеціально уповноваженому органу в установлених цим Законом випадках поширюється також на осіб, яким така інформація стала відома у зв'язку з їх професійною або службовою діяльністю.</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Особи, винні у порушенні таємниці фінансового моніторингу та заборони інформувати про факт подання інформації спеціально уповноваженому органу, несуть відповідальність у порядку, встановленому законом. </w:t>
            </w:r>
          </w:p>
        </w:tc>
        <w:tc>
          <w:tcPr>
            <w:tcW w:w="7372" w:type="dxa"/>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12. Подання інформації з питань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3. Суб'єкт первинного фінансового моніторингу, його посадові особи та інші працівники, </w:t>
            </w:r>
            <w:r w:rsidRPr="007D1184">
              <w:rPr>
                <w:rFonts w:ascii="Times New Roman" w:hAnsi="Times New Roman"/>
                <w:b/>
                <w:sz w:val="24"/>
                <w:szCs w:val="24"/>
              </w:rPr>
              <w:t>члени ліквідаційної комісії, ліквідатор, уповноважена особа Фонду гарантування вкладів фізичних осіб</w:t>
            </w:r>
            <w:r w:rsidRPr="007D1184">
              <w:rPr>
                <w:rFonts w:ascii="Times New Roman" w:hAnsi="Times New Roman"/>
                <w:sz w:val="24"/>
                <w:szCs w:val="24"/>
              </w:rPr>
              <w:t xml:space="preserve"> не несуть дисциплінарної, адміністративної, цивільно-правової та кримінальної відповідальності за подання інформації спеціально уповноваженому органу, якщо вони діяли в межах цього Закону, навіть якщо такими діями заподіяно шкоду юридичним або фізичним особам, та за інші дії, пов'язані з виконанням цього Закону.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11. Обмін інформацією, що є таємницею фінансового моніторингу, її розкриття та захист здійснюються відповідно до закону.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Працівникам суб’єктів первинного фінансового моніторингу, </w:t>
            </w:r>
            <w:r w:rsidRPr="007D1184">
              <w:rPr>
                <w:rFonts w:ascii="Times New Roman" w:hAnsi="Times New Roman"/>
                <w:b/>
                <w:sz w:val="24"/>
                <w:szCs w:val="24"/>
              </w:rPr>
              <w:t>членам ліквідаційної комісії, ліквідатору, уповноваженій особі Фонду гарантування вкладів фізичних осіб,</w:t>
            </w:r>
            <w:r w:rsidRPr="007D1184">
              <w:rPr>
                <w:rFonts w:ascii="Times New Roman" w:hAnsi="Times New Roman"/>
                <w:sz w:val="24"/>
                <w:szCs w:val="24"/>
              </w:rPr>
              <w:t xml:space="preserve"> </w:t>
            </w:r>
            <w:r w:rsidRPr="007D1184">
              <w:rPr>
                <w:rFonts w:ascii="Times New Roman" w:hAnsi="Times New Roman"/>
                <w:b/>
                <w:sz w:val="24"/>
                <w:szCs w:val="24"/>
              </w:rPr>
              <w:t>працівникам суб’єктів</w:t>
            </w:r>
            <w:r w:rsidRPr="007D1184">
              <w:rPr>
                <w:rFonts w:ascii="Times New Roman" w:hAnsi="Times New Roman"/>
                <w:sz w:val="24"/>
                <w:szCs w:val="24"/>
              </w:rPr>
              <w:t xml:space="preserve"> державного фінансового моніторингу та інших державних органів, які подали спеціально уповноваженому органу інформацію про фінансову операцію та її учасників, забороняється повідомляти про це особам, які брали (беруть) участь у її здійсненні, та будь-яким третім особам</w:t>
            </w:r>
            <w:r w:rsidRPr="007D1184">
              <w:rPr>
                <w:rFonts w:ascii="Times New Roman" w:hAnsi="Times New Roman"/>
                <w:b/>
                <w:sz w:val="24"/>
                <w:szCs w:val="24"/>
              </w:rPr>
              <w:t>, за виключенням випадків, визначених цим Законом</w:t>
            </w:r>
            <w:r w:rsidRPr="007D1184">
              <w:rPr>
                <w:rFonts w:ascii="Times New Roman" w:hAnsi="Times New Roman"/>
                <w:sz w:val="24"/>
                <w:szCs w:val="24"/>
              </w:rPr>
              <w:t>.</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Працівникам суб'єкта первинного фінансового моніторингу, </w:t>
            </w:r>
            <w:r w:rsidRPr="007D1184">
              <w:rPr>
                <w:rFonts w:ascii="Times New Roman" w:hAnsi="Times New Roman"/>
                <w:b/>
                <w:sz w:val="24"/>
                <w:szCs w:val="24"/>
              </w:rPr>
              <w:t xml:space="preserve">членам ліквідаційної комісії, ліквідатору, уповноваженій особі Фонду гарантування вкладів фізичних осіб, </w:t>
            </w:r>
            <w:r w:rsidRPr="007D1184">
              <w:rPr>
                <w:rFonts w:ascii="Times New Roman" w:hAnsi="Times New Roman"/>
                <w:sz w:val="24"/>
                <w:szCs w:val="24"/>
              </w:rPr>
              <w:t xml:space="preserve">працівникам державних органів, органів місцевого самоврядування, посадовим особам, працівникам суб'єктів господарювання, підприємств, установ та організацій незалежно від форми власності, що не є суб'єктами первинного фінансового моніторингу, які одержали запит спеціально уповноваженого органу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осіб, які брали участь в їх здійсненні, довідок та копій документів, іншої інформації, що може бути пов'язана з підозрою у легалізації (відмиванні) доходів, одержаних злочинним шляхом, або фінансуванні тероризму чи фінансуванні розповсюдження зброї масового знищення, </w:t>
            </w:r>
            <w:r w:rsidRPr="007D1184">
              <w:rPr>
                <w:rFonts w:ascii="Times New Roman" w:hAnsi="Times New Roman"/>
                <w:b/>
                <w:sz w:val="24"/>
                <w:szCs w:val="24"/>
              </w:rPr>
              <w:t>або</w:t>
            </w:r>
            <w:r w:rsidRPr="007D1184">
              <w:rPr>
                <w:rFonts w:ascii="Times New Roman" w:hAnsi="Times New Roman"/>
                <w:sz w:val="24"/>
                <w:szCs w:val="24"/>
              </w:rPr>
              <w:t xml:space="preserve">  </w:t>
            </w:r>
            <w:r w:rsidRPr="007D1184">
              <w:rPr>
                <w:rFonts w:ascii="Times New Roman" w:hAnsi="Times New Roman"/>
                <w:b/>
                <w:sz w:val="24"/>
                <w:szCs w:val="24"/>
              </w:rPr>
              <w:t>рішення чи доручення</w:t>
            </w:r>
            <w:r w:rsidRPr="007D1184">
              <w:rPr>
                <w:rFonts w:ascii="Times New Roman" w:hAnsi="Times New Roman"/>
                <w:sz w:val="24"/>
                <w:szCs w:val="24"/>
              </w:rPr>
              <w:t xml:space="preserve"> </w:t>
            </w:r>
            <w:r w:rsidRPr="007D1184">
              <w:rPr>
                <w:rFonts w:ascii="Times New Roman" w:hAnsi="Times New Roman"/>
                <w:b/>
                <w:sz w:val="24"/>
                <w:szCs w:val="24"/>
              </w:rPr>
              <w:t xml:space="preserve">спеціально уповноваженого органу, прийняте (надане) відповідно до вимог </w:t>
            </w:r>
            <w:r w:rsidRPr="007D1184">
              <w:rPr>
                <w:rFonts w:ascii="Times New Roman" w:hAnsi="Times New Roman"/>
                <w:b/>
                <w:sz w:val="24"/>
                <w:szCs w:val="24"/>
              </w:rPr>
              <w:lastRenderedPageBreak/>
              <w:t>статті 17 чи частини третьої статті 23 цього Закону,</w:t>
            </w:r>
            <w:r w:rsidRPr="007D1184">
              <w:rPr>
                <w:rFonts w:ascii="Times New Roman" w:hAnsi="Times New Roman"/>
                <w:sz w:val="24"/>
                <w:szCs w:val="24"/>
              </w:rPr>
              <w:t xml:space="preserve"> та/або надали відповідь на такий запит, </w:t>
            </w:r>
            <w:r w:rsidRPr="007D1184">
              <w:rPr>
                <w:rFonts w:ascii="Times New Roman" w:hAnsi="Times New Roman"/>
                <w:b/>
                <w:sz w:val="24"/>
                <w:szCs w:val="24"/>
              </w:rPr>
              <w:t>рішення чи доручення</w:t>
            </w:r>
            <w:r w:rsidRPr="007D1184">
              <w:rPr>
                <w:rFonts w:ascii="Times New Roman" w:hAnsi="Times New Roman"/>
                <w:sz w:val="24"/>
                <w:szCs w:val="24"/>
              </w:rPr>
              <w:t xml:space="preserve"> цьому органу, забороняється </w:t>
            </w:r>
            <w:r w:rsidR="00F3002A" w:rsidRPr="007D1184">
              <w:rPr>
                <w:rFonts w:ascii="Times New Roman" w:hAnsi="Times New Roman"/>
                <w:b/>
                <w:sz w:val="24"/>
                <w:szCs w:val="24"/>
              </w:rPr>
              <w:t>повідомляти</w:t>
            </w:r>
            <w:r w:rsidRPr="007D1184">
              <w:rPr>
                <w:rFonts w:ascii="Times New Roman" w:hAnsi="Times New Roman"/>
                <w:sz w:val="24"/>
                <w:szCs w:val="24"/>
              </w:rPr>
              <w:t xml:space="preserve"> про це осіб, які брали (беруть) участь у здійсненні фінансових операцій, визначених у запиті</w:t>
            </w:r>
            <w:r w:rsidRPr="007D1184">
              <w:rPr>
                <w:rFonts w:ascii="Times New Roman" w:hAnsi="Times New Roman"/>
                <w:b/>
                <w:sz w:val="24"/>
                <w:szCs w:val="24"/>
              </w:rPr>
              <w:t>, рішенні чи дорученні</w:t>
            </w:r>
            <w:r w:rsidRPr="007D1184">
              <w:rPr>
                <w:rFonts w:ascii="Times New Roman" w:hAnsi="Times New Roman"/>
                <w:sz w:val="24"/>
                <w:szCs w:val="24"/>
              </w:rPr>
              <w:t xml:space="preserve">  або відповіді, а також будь-яких третіх осіб, </w:t>
            </w:r>
            <w:r w:rsidRPr="007D1184">
              <w:rPr>
                <w:rFonts w:ascii="Times New Roman" w:hAnsi="Times New Roman"/>
                <w:b/>
                <w:sz w:val="24"/>
                <w:szCs w:val="24"/>
              </w:rPr>
              <w:t>за виключенням випадків, визначених цим Законом</w:t>
            </w:r>
            <w:r w:rsidRPr="007D1184">
              <w:rPr>
                <w:rFonts w:ascii="Times New Roman" w:hAnsi="Times New Roman"/>
                <w:sz w:val="24"/>
                <w:szCs w:val="24"/>
              </w:rPr>
              <w:t>.</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12. Спеціально уповноважений орган забезпечує захист та зберігання таємниці фінансового моніторингу. Спеціально уповноваженому органу заборонено розкривати та/або передавати будь-кому інформацію, що є таємницею фінансового моніторингу, </w:t>
            </w:r>
            <w:r w:rsidRPr="007D1184">
              <w:rPr>
                <w:rFonts w:ascii="Times New Roman" w:hAnsi="Times New Roman"/>
                <w:b/>
                <w:sz w:val="24"/>
                <w:szCs w:val="24"/>
              </w:rPr>
              <w:t>а також</w:t>
            </w:r>
            <w:r w:rsidRPr="007D1184">
              <w:rPr>
                <w:rFonts w:ascii="Times New Roman" w:hAnsi="Times New Roman"/>
                <w:sz w:val="24"/>
                <w:szCs w:val="24"/>
              </w:rPr>
              <w:t xml:space="preserve"> </w:t>
            </w:r>
            <w:r w:rsidRPr="007D1184">
              <w:rPr>
                <w:rFonts w:ascii="Times New Roman" w:hAnsi="Times New Roman"/>
                <w:b/>
                <w:sz w:val="24"/>
                <w:szCs w:val="24"/>
              </w:rPr>
              <w:t>інформувати</w:t>
            </w:r>
            <w:r w:rsidRPr="007D1184">
              <w:rPr>
                <w:rFonts w:ascii="Times New Roman" w:hAnsi="Times New Roman"/>
                <w:sz w:val="24"/>
                <w:szCs w:val="24"/>
              </w:rPr>
              <w:t xml:space="preserve"> </w:t>
            </w:r>
            <w:r w:rsidRPr="007D1184">
              <w:rPr>
                <w:rFonts w:ascii="Times New Roman" w:hAnsi="Times New Roman"/>
                <w:b/>
                <w:sz w:val="24"/>
                <w:szCs w:val="24"/>
              </w:rPr>
              <w:t>будь-кого про факт одержання інформації про фінансову операцію та її учасників</w:t>
            </w:r>
            <w:r w:rsidRPr="007D1184">
              <w:rPr>
                <w:rFonts w:ascii="Times New Roman" w:hAnsi="Times New Roman"/>
                <w:sz w:val="24"/>
                <w:szCs w:val="24"/>
              </w:rPr>
              <w:t xml:space="preserve">, </w:t>
            </w:r>
            <w:r w:rsidRPr="007D1184">
              <w:rPr>
                <w:rFonts w:ascii="Times New Roman" w:hAnsi="Times New Roman"/>
                <w:b/>
                <w:sz w:val="24"/>
                <w:szCs w:val="24"/>
              </w:rPr>
              <w:t>факт надання запиту щодо фінансових операцій, додаткової інформації, інформації, пов'язаної з проведенням аналізу фінансових операцій, що стали об'єктом фінансового моніторингу, осіб, які брали участь в їх здійсненні, довідок та копій документів, іншої інформації, що може бути пов'язана з підозрою у легалізації (відмиванні) доходів, одержаних злочинним шляхом, або фінансуванні тероризму чи фінансуванні розповсюдження зброї масового знищення,</w:t>
            </w:r>
            <w:r w:rsidRPr="007D1184">
              <w:rPr>
                <w:rFonts w:ascii="Times New Roman" w:hAnsi="Times New Roman"/>
                <w:sz w:val="24"/>
                <w:szCs w:val="24"/>
              </w:rPr>
              <w:t xml:space="preserve"> </w:t>
            </w:r>
            <w:r w:rsidRPr="007D1184">
              <w:rPr>
                <w:rFonts w:ascii="Times New Roman" w:hAnsi="Times New Roman"/>
                <w:b/>
                <w:sz w:val="24"/>
                <w:szCs w:val="24"/>
              </w:rPr>
              <w:t>або</w:t>
            </w:r>
            <w:r w:rsidRPr="007D1184">
              <w:rPr>
                <w:rFonts w:ascii="Times New Roman" w:hAnsi="Times New Roman"/>
                <w:sz w:val="24"/>
                <w:szCs w:val="24"/>
              </w:rPr>
              <w:t xml:space="preserve">  </w:t>
            </w:r>
            <w:r w:rsidRPr="007D1184">
              <w:rPr>
                <w:rFonts w:ascii="Times New Roman" w:hAnsi="Times New Roman"/>
                <w:b/>
                <w:sz w:val="24"/>
                <w:szCs w:val="24"/>
              </w:rPr>
              <w:t>рішення чи доручення, прийнятого (наданого) відповідно до вимог статті 17 або частини третьої статті 23 цього Закону,</w:t>
            </w:r>
            <w:r w:rsidRPr="007D1184">
              <w:rPr>
                <w:rFonts w:ascii="Times New Roman" w:hAnsi="Times New Roman"/>
                <w:sz w:val="24"/>
                <w:szCs w:val="24"/>
              </w:rPr>
              <w:t xml:space="preserve"> </w:t>
            </w:r>
            <w:r w:rsidRPr="007D1184">
              <w:rPr>
                <w:rFonts w:ascii="Times New Roman" w:hAnsi="Times New Roman"/>
                <w:b/>
                <w:sz w:val="24"/>
                <w:szCs w:val="24"/>
              </w:rPr>
              <w:t>та/або отримання відповіді на такий запит, рішення чи доручення,</w:t>
            </w:r>
            <w:r w:rsidRPr="007D1184">
              <w:rPr>
                <w:rFonts w:ascii="Times New Roman" w:hAnsi="Times New Roman"/>
                <w:sz w:val="24"/>
                <w:szCs w:val="24"/>
              </w:rPr>
              <w:t xml:space="preserve"> </w:t>
            </w:r>
            <w:r w:rsidRPr="007D1184">
              <w:rPr>
                <w:rFonts w:ascii="Times New Roman" w:hAnsi="Times New Roman"/>
                <w:b/>
                <w:sz w:val="24"/>
                <w:szCs w:val="24"/>
              </w:rPr>
              <w:t>крім випадків, передбачених цим Законом.</w:t>
            </w:r>
            <w:r w:rsidRPr="007D1184">
              <w:rPr>
                <w:rFonts w:ascii="Times New Roman" w:hAnsi="Times New Roman"/>
                <w:sz w:val="24"/>
                <w:szCs w:val="24"/>
              </w:rPr>
              <w:t xml:space="preserve"> У разі надходження запиту щодо такої інформації спеціально уповноважений орган повертає відповідній заінтересованій особі такий запит без розгляду, крім випадку, якщо запит надійшов у рамках перевірки раніше надісланих йому узагальнених та/або додаткових узагальнених матеріалів. За наявності у спеціально уповноваженому органі додаткової інформації, що стосується раніше надісланих правоохоронним органам узагальнених матеріалів, спеціально уповноважений орган може формувати та подавати відповідному правоохоронному органу додаткові узагальнені матеріали.</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Розголошення у будь-який спосіб працівниками спеціально уповноваженого органу таємниці фінансового моніторингу,</w:t>
            </w:r>
            <w:r w:rsidRPr="007D1184">
              <w:rPr>
                <w:rFonts w:ascii="Times New Roman" w:hAnsi="Times New Roman"/>
                <w:b/>
                <w:sz w:val="24"/>
                <w:szCs w:val="24"/>
              </w:rPr>
              <w:t xml:space="preserve"> а також факту отримання інформації про фінансову операцію та її </w:t>
            </w:r>
            <w:r w:rsidRPr="007D1184">
              <w:rPr>
                <w:rFonts w:ascii="Times New Roman" w:hAnsi="Times New Roman"/>
                <w:b/>
                <w:sz w:val="24"/>
                <w:szCs w:val="24"/>
              </w:rPr>
              <w:lastRenderedPageBreak/>
              <w:t>учасників</w:t>
            </w:r>
            <w:r w:rsidRPr="007D1184">
              <w:rPr>
                <w:rFonts w:ascii="Times New Roman" w:hAnsi="Times New Roman"/>
                <w:sz w:val="24"/>
                <w:szCs w:val="24"/>
              </w:rPr>
              <w:t xml:space="preserve">, </w:t>
            </w:r>
            <w:r w:rsidRPr="007D1184">
              <w:rPr>
                <w:rFonts w:ascii="Times New Roman" w:hAnsi="Times New Roman"/>
                <w:b/>
                <w:sz w:val="24"/>
                <w:szCs w:val="24"/>
              </w:rPr>
              <w:t>факту надання запиту, рішення чи доручення,</w:t>
            </w:r>
            <w:r w:rsidRPr="007D1184">
              <w:rPr>
                <w:rFonts w:ascii="Times New Roman" w:hAnsi="Times New Roman"/>
                <w:sz w:val="24"/>
                <w:szCs w:val="24"/>
              </w:rPr>
              <w:t xml:space="preserve"> </w:t>
            </w:r>
            <w:r w:rsidRPr="007D1184">
              <w:rPr>
                <w:rFonts w:ascii="Times New Roman" w:hAnsi="Times New Roman"/>
                <w:b/>
                <w:sz w:val="24"/>
                <w:szCs w:val="24"/>
              </w:rPr>
              <w:t>та/або отримання відповіді на такий запит, рішення чи доручення,</w:t>
            </w:r>
            <w:r w:rsidRPr="007D1184">
              <w:rPr>
                <w:rFonts w:ascii="Times New Roman" w:hAnsi="Times New Roman"/>
                <w:sz w:val="24"/>
                <w:szCs w:val="24"/>
              </w:rPr>
              <w:t xml:space="preserve"> тягне за собою відповідальність відповідно до закону або за рішенням суду.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13. Обов'язок дотримуватися таємниці фінансового моніторингу та не розголошувати факт подання інформації спеціально уповноваженому органу, </w:t>
            </w:r>
            <w:r w:rsidRPr="007D1184">
              <w:rPr>
                <w:rFonts w:ascii="Times New Roman" w:hAnsi="Times New Roman"/>
                <w:b/>
                <w:sz w:val="24"/>
                <w:szCs w:val="24"/>
              </w:rPr>
              <w:t>а також факт одержання та виконання запиту,  рішення чи доручення спеціально уповноваженого органу</w:t>
            </w:r>
            <w:r w:rsidRPr="007D1184">
              <w:rPr>
                <w:rFonts w:ascii="Times New Roman" w:hAnsi="Times New Roman"/>
                <w:sz w:val="24"/>
                <w:szCs w:val="24"/>
              </w:rPr>
              <w:t xml:space="preserve"> в установлених цим Законом випадках поширюється також на осіб, яким така інформація стала відома у зв'язку з їх професійною або службовою діяльністю.</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Особи, винні у порушенні таємниці фінансового моніторингу та заборони інформувати про факт подання інформації спеціально уповноваженому органу, </w:t>
            </w:r>
            <w:r w:rsidRPr="007D1184">
              <w:rPr>
                <w:rFonts w:ascii="Times New Roman" w:hAnsi="Times New Roman"/>
                <w:b/>
                <w:sz w:val="24"/>
                <w:szCs w:val="24"/>
              </w:rPr>
              <w:t>а також факт одержання та виконання запиту, рішення чи доручення спеціально уповноваженого органу</w:t>
            </w:r>
            <w:r w:rsidRPr="007D1184">
              <w:rPr>
                <w:rFonts w:ascii="Times New Roman" w:hAnsi="Times New Roman"/>
                <w:sz w:val="24"/>
                <w:szCs w:val="24"/>
              </w:rPr>
              <w:t xml:space="preserve"> несуть відповідальність у порядку, встановленому законом.</w:t>
            </w:r>
          </w:p>
        </w:tc>
      </w:tr>
      <w:tr w:rsidR="00B95E33" w:rsidRPr="007D1184" w:rsidTr="001A41CC">
        <w:trPr>
          <w:trHeight w:val="3417"/>
        </w:trPr>
        <w:tc>
          <w:tcPr>
            <w:tcW w:w="7414" w:type="dxa"/>
            <w:gridSpan w:val="3"/>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14. Повноваження суб'єктів державного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keepNext/>
              <w:widowControl w:val="0"/>
              <w:numPr>
                <w:ilvl w:val="0"/>
                <w:numId w:val="6"/>
              </w:numPr>
              <w:spacing w:after="0"/>
              <w:ind w:left="0" w:firstLine="0"/>
              <w:rPr>
                <w:rFonts w:ascii="Times New Roman" w:hAnsi="Times New Roman"/>
                <w:sz w:val="24"/>
                <w:szCs w:val="24"/>
              </w:rPr>
            </w:pPr>
            <w:r w:rsidRPr="007D1184">
              <w:rPr>
                <w:rFonts w:ascii="Times New Roman" w:hAnsi="Times New Roman"/>
                <w:sz w:val="24"/>
                <w:szCs w:val="24"/>
              </w:rPr>
              <w:t>Державне регулювання і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здійснюються щодо:</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4) суб'єктів господарювання, які проводять лотереї або </w:t>
            </w:r>
            <w:r w:rsidRPr="007D1184">
              <w:rPr>
                <w:rFonts w:ascii="Times New Roman" w:hAnsi="Times New Roman"/>
                <w:strike/>
                <w:sz w:val="24"/>
                <w:szCs w:val="24"/>
              </w:rPr>
              <w:t>будь-які інші</w:t>
            </w:r>
            <w:r w:rsidRPr="007D1184">
              <w:rPr>
                <w:rFonts w:ascii="Times New Roman" w:hAnsi="Times New Roman"/>
                <w:sz w:val="24"/>
                <w:szCs w:val="24"/>
              </w:rPr>
              <w:t xml:space="preserve"> азартні ігри, суб'єктів господарювання, які здійснюють торгівлю дорогоцінними металами і дорогоцінним камінням та виробами з них, аудиторів, аудиторських фірм, </w:t>
            </w:r>
            <w:r w:rsidRPr="007D1184">
              <w:rPr>
                <w:rFonts w:ascii="Times New Roman" w:hAnsi="Times New Roman"/>
                <w:strike/>
                <w:sz w:val="24"/>
                <w:szCs w:val="24"/>
              </w:rPr>
              <w:t>фізичних осіб - підприємців</w:t>
            </w:r>
            <w:r w:rsidRPr="007D1184">
              <w:rPr>
                <w:rFonts w:ascii="Times New Roman" w:hAnsi="Times New Roman"/>
                <w:sz w:val="24"/>
                <w:szCs w:val="24"/>
              </w:rPr>
              <w:t xml:space="preserve">, які надають послуги з бухгалтерського обліку (за винятком осіб, що надають послуги у рамках трудових правовідносин), -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w:t>
            </w:r>
            <w:r w:rsidRPr="007D1184">
              <w:rPr>
                <w:rFonts w:ascii="Times New Roman" w:hAnsi="Times New Roman"/>
                <w:sz w:val="24"/>
                <w:szCs w:val="24"/>
              </w:rPr>
              <w:lastRenderedPageBreak/>
              <w:t>фінансуванню тероризму;</w:t>
            </w:r>
          </w:p>
          <w:p w:rsidR="00B95E33"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0F3070" w:rsidRPr="007D1184" w:rsidRDefault="000F3070" w:rsidP="007D1184">
            <w:pPr>
              <w:keepNext/>
              <w:widowControl w:val="0"/>
              <w:spacing w:after="0"/>
              <w:ind w:firstLine="0"/>
              <w:rPr>
                <w:rFonts w:ascii="Times New Roman" w:hAnsi="Times New Roman"/>
                <w:sz w:val="24"/>
                <w:szCs w:val="24"/>
              </w:rPr>
            </w:pPr>
          </w:p>
          <w:p w:rsidR="00BA4604" w:rsidRPr="007D1184" w:rsidRDefault="00BA4604" w:rsidP="007D1184">
            <w:pPr>
              <w:keepNext/>
              <w:widowControl w:val="0"/>
              <w:spacing w:after="0"/>
              <w:ind w:firstLine="0"/>
              <w:rPr>
                <w:rFonts w:ascii="Times New Roman" w:hAnsi="Times New Roman"/>
                <w:sz w:val="24"/>
                <w:szCs w:val="24"/>
              </w:rPr>
            </w:pPr>
          </w:p>
          <w:p w:rsidR="00BA4604" w:rsidRPr="007D1184" w:rsidRDefault="00BA4604" w:rsidP="007D1184">
            <w:pPr>
              <w:pStyle w:val="ab"/>
              <w:spacing w:before="0" w:beforeAutospacing="0" w:after="0" w:afterAutospacing="0"/>
              <w:jc w:val="both"/>
            </w:pPr>
            <w:r w:rsidRPr="007D1184">
              <w:t>6) операторів поштового зв'язку (в частині здійснення ними переказу коштів) - центральним органом виконавчої влади, що забезпечує формування державної політики у сфері надання послуг поштового зв'язку;</w:t>
            </w:r>
          </w:p>
          <w:p w:rsidR="00BA4604" w:rsidRPr="007D1184" w:rsidRDefault="00BA4604"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2. Зазначені у частині першій цієї статті суб'єкти державного фінансового моніторингу в межах їх повноважень зобов'язані:</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 здійснювати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діяльністю відповідних суб'єктів первинного фінансового моніторингу, зокрема шляхом проведення планових та позапланових перевірок, у тому числі безвиїзних, у порядку, встановленому відповідним суб'єктом державного фінансового моніторингу, який згідно з цим Законом виконує функції регулювання і нагляду за суб'єктом первинного фінансового моніторингу.</w:t>
            </w:r>
          </w:p>
          <w:p w:rsidR="00B95E33" w:rsidRPr="007D1184" w:rsidRDefault="00B95E33" w:rsidP="007D1184">
            <w:pPr>
              <w:keepNext/>
              <w:widowControl w:val="0"/>
              <w:spacing w:after="0"/>
              <w:ind w:firstLine="0"/>
              <w:rPr>
                <w:rFonts w:ascii="Times New Roman" w:hAnsi="Times New Roman"/>
                <w:strike/>
                <w:sz w:val="24"/>
                <w:szCs w:val="24"/>
              </w:rPr>
            </w:pPr>
            <w:r w:rsidRPr="007D1184">
              <w:rPr>
                <w:rFonts w:ascii="Times New Roman" w:hAnsi="Times New Roman"/>
                <w:strike/>
                <w:sz w:val="24"/>
                <w:szCs w:val="24"/>
              </w:rPr>
              <w:t>Нагляд за виконанням вимог законодавства, що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банками, віднесеними до категорії неплатоспроможних, щодо яких запроваджена процедура тимчасової адміністрації або ліквідації, здійснюється Фондом гарантування вкладів фізичних осіб у встановленому ним порядку;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Default="00B95E33" w:rsidP="007D1184">
            <w:pPr>
              <w:keepNext/>
              <w:widowControl w:val="0"/>
              <w:spacing w:after="0"/>
              <w:ind w:firstLine="0"/>
              <w:rPr>
                <w:rFonts w:ascii="Times New Roman" w:hAnsi="Times New Roman"/>
                <w:sz w:val="24"/>
                <w:szCs w:val="24"/>
              </w:rPr>
            </w:pPr>
          </w:p>
          <w:p w:rsidR="000F3070" w:rsidRPr="007D1184" w:rsidRDefault="000F3070"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11) вживати відповідно до законодавства заходів щодо перевірки бездоганної ділової репутації осіб, які здійснюватимуть чи здійснюють управління, мають намір набути істотну участь (або є кінцевими вигодоодержувачами) у суб'єктів первинного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Default="00B95E33" w:rsidP="007D1184">
            <w:pPr>
              <w:keepNext/>
              <w:widowControl w:val="0"/>
              <w:spacing w:after="0"/>
              <w:ind w:firstLine="0"/>
              <w:rPr>
                <w:rFonts w:ascii="Times New Roman" w:hAnsi="Times New Roman"/>
                <w:sz w:val="24"/>
                <w:szCs w:val="24"/>
              </w:rPr>
            </w:pPr>
          </w:p>
          <w:p w:rsidR="000F3070" w:rsidRPr="007D1184" w:rsidRDefault="000F3070" w:rsidP="007D1184">
            <w:pPr>
              <w:keepNext/>
              <w:widowControl w:val="0"/>
              <w:spacing w:after="0"/>
              <w:ind w:firstLine="0"/>
              <w:rPr>
                <w:rFonts w:ascii="Times New Roman" w:hAnsi="Times New Roman"/>
                <w:sz w:val="24"/>
                <w:szCs w:val="24"/>
              </w:rPr>
            </w:pPr>
          </w:p>
          <w:p w:rsidR="00696360" w:rsidRPr="007D1184" w:rsidRDefault="00696360"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4. Суб'єкти державного фінансового моніторингу з метою виконання покладених на них цим Законом обов'язків мають право звертатися із запитами до органів виконавчої влади, державних реєстраторів, правоохоронних органів, юридичних осіб.</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Суб'єкти, яким адресовано зазначений запит, зобов'язані протягом десяти робочих днів надати відповідну інформацію. У разі неможливості надання інформації у зазначений строк з обґрунтованих причин за зверненням відповідних суб'єктів строк надання інформації може бути продовжений суб'єктом державного фінансового моніторингу, але не більше ніж до 20 робочих днів.</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5. Суб'єкти державного фінансового моніторингу визначають і розробляють процедуру застосування відповідних запобіжних заходів щодо держав, які не виконують або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зокрема щодо посиленої уваги під час погодження створення в таких державах філій, представництв чи дочірніх підприємств суб'єктів первинного фінансового моніторингу; попередження суб'єктів первинного фінансового моніторингу нефінансового сектору про те, що операції з фізичними або юридичними особами у відповідній державі можуть мати ризик відмивання коштів, одержаних злочинним шляхом, або фінансування тероризму чи фінансування розповсюдження зброї масового знищення; обмеження ділових відносин або фінансових операцій з відповідною державою або особами в такій державі тощо.</w:t>
            </w:r>
          </w:p>
        </w:tc>
        <w:tc>
          <w:tcPr>
            <w:tcW w:w="7372" w:type="dxa"/>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14. Повноваження суб'єктів державного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keepNext/>
              <w:widowControl w:val="0"/>
              <w:numPr>
                <w:ilvl w:val="0"/>
                <w:numId w:val="5"/>
              </w:numPr>
              <w:spacing w:after="0"/>
              <w:ind w:left="35" w:firstLine="0"/>
              <w:rPr>
                <w:rFonts w:ascii="Times New Roman" w:hAnsi="Times New Roman"/>
                <w:sz w:val="24"/>
                <w:szCs w:val="24"/>
              </w:rPr>
            </w:pPr>
            <w:r w:rsidRPr="007D1184">
              <w:rPr>
                <w:rFonts w:ascii="Times New Roman" w:hAnsi="Times New Roman"/>
                <w:sz w:val="24"/>
                <w:szCs w:val="24"/>
              </w:rPr>
              <w:t>Державне регулювання і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здійснюються щодо:</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A4604"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4) суб'єктів господарювання, які проводять лотереї або азартні ігри, </w:t>
            </w:r>
            <w:r w:rsidRPr="007D1184">
              <w:rPr>
                <w:rFonts w:ascii="Times New Roman" w:hAnsi="Times New Roman"/>
                <w:b/>
                <w:sz w:val="24"/>
                <w:szCs w:val="24"/>
              </w:rPr>
              <w:t>у тому числі електронні (віртуальні) азартні ігри</w:t>
            </w:r>
            <w:r w:rsidRPr="007D1184">
              <w:rPr>
                <w:rFonts w:ascii="Times New Roman" w:hAnsi="Times New Roman"/>
                <w:sz w:val="24"/>
                <w:szCs w:val="24"/>
              </w:rPr>
              <w:t xml:space="preserve">, суб'єктів господарювання, які здійснюють торгівлю дорогоцінними металами і дорогоцінним камінням та виробами з них, аудиторів, аудиторських фірм, </w:t>
            </w:r>
            <w:r w:rsidRPr="007D1184">
              <w:rPr>
                <w:rFonts w:ascii="Times New Roman" w:hAnsi="Times New Roman"/>
                <w:b/>
                <w:sz w:val="24"/>
                <w:szCs w:val="24"/>
              </w:rPr>
              <w:t>суб'єктів господарювання</w:t>
            </w:r>
            <w:r w:rsidRPr="007D1184">
              <w:rPr>
                <w:rFonts w:ascii="Times New Roman" w:hAnsi="Times New Roman"/>
                <w:sz w:val="24"/>
                <w:szCs w:val="24"/>
              </w:rPr>
              <w:t xml:space="preserve">, які надають послуги з бухгалтерського обліку </w:t>
            </w:r>
            <w:r w:rsidRPr="007D1184">
              <w:rPr>
                <w:rFonts w:ascii="Times New Roman" w:hAnsi="Times New Roman"/>
                <w:b/>
                <w:sz w:val="24"/>
                <w:szCs w:val="24"/>
              </w:rPr>
              <w:t>та/або інформаційно-консультаційні послуги з питань оподаткування</w:t>
            </w:r>
            <w:r w:rsidRPr="007D1184">
              <w:rPr>
                <w:rFonts w:ascii="Times New Roman" w:hAnsi="Times New Roman"/>
                <w:sz w:val="24"/>
                <w:szCs w:val="24"/>
              </w:rPr>
              <w:t xml:space="preserve"> (за винятком осіб, що надають послуги у рамках трудових правовідносин), - центральним органом виконавчої влади з формування та забезпечення реалізації державної </w:t>
            </w:r>
            <w:r w:rsidRPr="007D1184">
              <w:rPr>
                <w:rFonts w:ascii="Times New Roman" w:hAnsi="Times New Roman"/>
                <w:sz w:val="24"/>
                <w:szCs w:val="24"/>
              </w:rPr>
              <w:lastRenderedPageBreak/>
              <w:t>політики у сфері запобігання і протидії легалізації (відмиванню) доходів, одержаних злочинним шляхом, або фінансуванню тероризму;»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w:t>
            </w:r>
          </w:p>
          <w:p w:rsidR="00BA4604" w:rsidRPr="007D1184" w:rsidRDefault="00BA4604" w:rsidP="007D1184">
            <w:pPr>
              <w:pStyle w:val="ab"/>
              <w:spacing w:before="0" w:beforeAutospacing="0" w:after="0" w:afterAutospacing="0"/>
              <w:jc w:val="both"/>
            </w:pPr>
            <w:r w:rsidRPr="007D1184">
              <w:t xml:space="preserve">6) операторів поштового зв'язку (в частині здійснення ними переказу коштів, </w:t>
            </w:r>
            <w:r w:rsidRPr="007D1184">
              <w:rPr>
                <w:b/>
              </w:rPr>
              <w:t>у тому числі поштового переказу</w:t>
            </w:r>
            <w:r w:rsidRPr="007D1184">
              <w:t>)</w:t>
            </w:r>
            <w:r w:rsidRPr="007D1184">
              <w:rPr>
                <w:b/>
              </w:rPr>
              <w:t xml:space="preserve"> -</w:t>
            </w:r>
            <w:r w:rsidRPr="007D1184">
              <w:t xml:space="preserve"> центральним органом виконавчої влади, що забезпечує формування державної політики у сфері надання послуг поштового зв'язку;</w:t>
            </w:r>
          </w:p>
          <w:p w:rsidR="00BA4604" w:rsidRPr="007D1184" w:rsidRDefault="00BA4604"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2. Зазначені у частині першій цієї статті суб'єкти державного фінансового моніторингу в межах їх повноважень зобов'язані:</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1) здійснювати нагляд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діяльністю відповідних суб'єктів первинного фінансового моніторингу, зокрема шляхом проведення планових та позапланових перевірок, у тому числі безвиїзних, у порядку, встановленому відповідним суб'єктом державного фінансового моніторингу, який згідно з цим Законом виконує функції регулювання і нагляду за суб'єктом первинного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 </w:t>
            </w: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sz w:val="24"/>
                <w:szCs w:val="24"/>
              </w:rPr>
            </w:pP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9</w:t>
            </w:r>
            <w:r w:rsidRPr="007D1184">
              <w:rPr>
                <w:rFonts w:ascii="Times New Roman" w:hAnsi="Times New Roman"/>
                <w:b/>
                <w:sz w:val="24"/>
                <w:szCs w:val="24"/>
                <w:vertAlign w:val="superscript"/>
              </w:rPr>
              <w:t>1</w:t>
            </w:r>
            <w:r w:rsidRPr="007D1184">
              <w:rPr>
                <w:rFonts w:ascii="Times New Roman" w:hAnsi="Times New Roman"/>
                <w:b/>
                <w:sz w:val="24"/>
                <w:szCs w:val="24"/>
              </w:rPr>
              <w:t xml:space="preserve">) забезпечувати ведення адміністративної звітності щодо здійснення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 формою, встановленою Національним банком України для звітності Національного банку України та центральним органом виконавчої влади з </w:t>
            </w:r>
            <w:r w:rsidRPr="007D1184">
              <w:rPr>
                <w:rFonts w:ascii="Times New Roman" w:hAnsi="Times New Roman"/>
                <w:b/>
                <w:sz w:val="24"/>
                <w:szCs w:val="24"/>
              </w:rPr>
              <w:lastRenderedPageBreak/>
              <w:t>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 для інших суб’єктів державного фінансового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11) вживати відповідно до законодавства заходів щодо перевірки бездоганної ділової репутації осіб, які здійснюватимуть чи здійснюють управління, мають намір набути істотну участь або є кінцевими </w:t>
            </w:r>
            <w:r w:rsidRPr="007D1184">
              <w:rPr>
                <w:rFonts w:ascii="Times New Roman" w:hAnsi="Times New Roman"/>
                <w:b/>
                <w:sz w:val="24"/>
                <w:szCs w:val="24"/>
              </w:rPr>
              <w:t>бенефіціарними власниками</w:t>
            </w:r>
            <w:r w:rsidRPr="007D1184">
              <w:rPr>
                <w:rFonts w:ascii="Times New Roman" w:hAnsi="Times New Roman"/>
                <w:sz w:val="24"/>
                <w:szCs w:val="24"/>
              </w:rPr>
              <w:t xml:space="preserve"> </w:t>
            </w:r>
            <w:r w:rsidRPr="007D1184">
              <w:rPr>
                <w:rFonts w:ascii="Times New Roman" w:hAnsi="Times New Roman"/>
                <w:b/>
                <w:sz w:val="24"/>
                <w:szCs w:val="24"/>
              </w:rPr>
              <w:t>(контролерами)</w:t>
            </w:r>
            <w:r w:rsidRPr="007D1184">
              <w:rPr>
                <w:rFonts w:ascii="Times New Roman" w:hAnsi="Times New Roman"/>
                <w:sz w:val="24"/>
                <w:szCs w:val="24"/>
              </w:rPr>
              <w:t xml:space="preserve"> у суб’єктів первинного фінансового моніторингу;</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3. Особливості виконання банками, віднесеними до категорії неплатоспроможних,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встановлює Фонд гарантування вкладів фізичних осіб за погодженням із спеціально уповноваженим органом.</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Нагляд за виконанням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банками, віднесеними до категорії неплатоспроможних, здійснюється Фондом гарантування вкладів фізичних осіб у встановленому ним порядку.</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lang w:val="ru-RU"/>
              </w:rPr>
              <w:t>…</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b/>
                <w:sz w:val="24"/>
                <w:szCs w:val="24"/>
                <w:lang w:val="ru-RU"/>
              </w:rPr>
              <w:t>5</w:t>
            </w:r>
            <w:r w:rsidRPr="007D1184">
              <w:rPr>
                <w:rFonts w:ascii="Times New Roman" w:hAnsi="Times New Roman"/>
                <w:b/>
                <w:sz w:val="24"/>
                <w:szCs w:val="24"/>
              </w:rPr>
              <w:t>.</w:t>
            </w:r>
            <w:r w:rsidRPr="007D1184">
              <w:rPr>
                <w:rFonts w:ascii="Times New Roman" w:hAnsi="Times New Roman"/>
                <w:sz w:val="24"/>
                <w:szCs w:val="24"/>
              </w:rPr>
              <w:t xml:space="preserve"> Суб'єкти державного фінансового моніторингу з метою виконання покладених на них цим Законом обов’язків мають право звертатися із запитами до органів виконавчої влади, державних реєстраторів, правоохоронних органів, юридичних осіб.</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Суб'єкти, яким адресовано зазначений запит, зобов’язані протягом десяти робочих днів надати відповідну інформацію. У разі неможливості надання інформації у зазначений строк з обґрунтованих причин за зверненням відповідних суб'єктів строк надання інформації може бути продовжений суб'єктом державного фінансового моніторингу, але не більше ніж до 20 робочих днів.</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 xml:space="preserve">6. Суб’єкти державного фінансового моніторингу забезпечують умови для повідомлень працівниками суб’єктів первинного </w:t>
            </w:r>
            <w:r w:rsidRPr="007D1184">
              <w:rPr>
                <w:rFonts w:ascii="Times New Roman" w:hAnsi="Times New Roman"/>
                <w:b/>
                <w:sz w:val="24"/>
                <w:szCs w:val="24"/>
              </w:rPr>
              <w:lastRenderedPageBreak/>
              <w:t>фінансового моніторингу або будь-якими третіми особами про порушення вимог цього Закону та/або нормативно-правових актів, що регулюють діяльність у сфері запобігання та протидії легалізації (відмиванню) доходів, одержаних злочинним шляхом, зокрема через спеціальні телефонні лінії, офіційні веб-сайти, засоби електронного зв’язку. Таке повідомлення може бути здійснене без зазначення авторства (анонімно).</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Анонімне повідомлення про порушення вимог цього Закону та/або нормативно-правових актів, що регулюють діяльність у сфері запобігання та протидії легалізації (відмиванню) доходів, одержаних злочинним шляхом, підлягає розгляду відповідним суб’єктом державного фінансового моніторингу, якщо наведена у ньому інформація стосується конкретної особи та містить фактичні дані, які можуть бути перевірені.</w:t>
            </w:r>
          </w:p>
          <w:p w:rsidR="00B95E33" w:rsidRPr="007D1184" w:rsidRDefault="00B95E33" w:rsidP="000F3070">
            <w:pPr>
              <w:keepNext/>
              <w:widowControl w:val="0"/>
              <w:spacing w:after="0"/>
              <w:ind w:firstLine="0"/>
              <w:rPr>
                <w:rFonts w:ascii="Times New Roman" w:hAnsi="Times New Roman"/>
                <w:sz w:val="24"/>
                <w:szCs w:val="24"/>
              </w:rPr>
            </w:pPr>
            <w:r w:rsidRPr="007D1184">
              <w:rPr>
                <w:rFonts w:ascii="Times New Roman" w:hAnsi="Times New Roman"/>
                <w:b/>
                <w:sz w:val="24"/>
                <w:szCs w:val="24"/>
              </w:rPr>
              <w:t>7.</w:t>
            </w:r>
            <w:r w:rsidRPr="007D1184">
              <w:rPr>
                <w:rFonts w:ascii="Times New Roman" w:hAnsi="Times New Roman"/>
                <w:sz w:val="24"/>
                <w:szCs w:val="24"/>
              </w:rPr>
              <w:t xml:space="preserve"> Суб'єкти державного фінансового моніторингу визначають і розробляють процедуру застосування відповідних запобіжних заходів щодо держав, які не виконують або неналежним чином виконують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зокрема щодо посиленої уваги під час погодження створення в таких державах філій, представництв чи дочірніх підприємств суб'єктів первинного фінансового моніторингу; попередження суб'єктів первинного фінансового моніторингу нефінансового сектору про те, що операції з фізичними або юридичними особами у відповідній державі можуть мати ризик відмивання коштів, одержаних злочинним шляхом, або фінансування тероризму чи фінансування розповсюдження зброї масового знищення; обмеження ділових відносин або фінансових операцій з відповідною державою або особами в такій державі тощо.</w:t>
            </w:r>
          </w:p>
        </w:tc>
      </w:tr>
      <w:tr w:rsidR="00B95E33" w:rsidRPr="007D1184" w:rsidTr="00B95E33">
        <w:trPr>
          <w:trHeight w:val="1124"/>
        </w:trPr>
        <w:tc>
          <w:tcPr>
            <w:tcW w:w="7414" w:type="dxa"/>
            <w:gridSpan w:val="3"/>
          </w:tcPr>
          <w:p w:rsidR="00B95E33" w:rsidRPr="007D1184" w:rsidRDefault="00B95E33" w:rsidP="007D1184">
            <w:pPr>
              <w:pStyle w:val="a4"/>
              <w:keepNext/>
              <w:widowControl w:val="0"/>
              <w:spacing w:after="0"/>
              <w:ind w:left="0" w:firstLine="0"/>
              <w:contextualSpacing w:val="0"/>
              <w:rPr>
                <w:rFonts w:ascii="Times New Roman" w:hAnsi="Times New Roman"/>
                <w:sz w:val="24"/>
                <w:szCs w:val="24"/>
              </w:rPr>
            </w:pPr>
          </w:p>
        </w:tc>
        <w:tc>
          <w:tcPr>
            <w:tcW w:w="7372" w:type="dxa"/>
          </w:tcPr>
          <w:p w:rsidR="00B95E33" w:rsidRPr="007D1184" w:rsidRDefault="00B95E33" w:rsidP="007D1184">
            <w:pPr>
              <w:pStyle w:val="a4"/>
              <w:keepNext/>
              <w:widowControl w:val="0"/>
              <w:spacing w:after="0"/>
              <w:ind w:left="0" w:firstLine="0"/>
              <w:rPr>
                <w:rFonts w:ascii="Times New Roman" w:hAnsi="Times New Roman"/>
                <w:b/>
                <w:sz w:val="24"/>
                <w:szCs w:val="24"/>
              </w:rPr>
            </w:pPr>
            <w:r w:rsidRPr="007D1184">
              <w:rPr>
                <w:rFonts w:ascii="Times New Roman" w:hAnsi="Times New Roman"/>
                <w:b/>
                <w:sz w:val="24"/>
                <w:szCs w:val="24"/>
              </w:rPr>
              <w:t>Стаття 14</w:t>
            </w:r>
            <w:r w:rsidRPr="007D1184">
              <w:rPr>
                <w:rFonts w:ascii="Times New Roman" w:hAnsi="Times New Roman"/>
                <w:b/>
                <w:sz w:val="24"/>
                <w:szCs w:val="24"/>
                <w:vertAlign w:val="superscript"/>
              </w:rPr>
              <w:t xml:space="preserve">1 </w:t>
            </w:r>
            <w:r w:rsidRPr="007D1184">
              <w:rPr>
                <w:rFonts w:ascii="Times New Roman" w:hAnsi="Times New Roman"/>
                <w:b/>
                <w:sz w:val="24"/>
                <w:szCs w:val="24"/>
              </w:rPr>
              <w:t>Звітність правоохоронних та судових органів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pStyle w:val="a4"/>
              <w:keepNext/>
              <w:widowControl w:val="0"/>
              <w:spacing w:after="0"/>
              <w:ind w:left="2062" w:firstLine="0"/>
              <w:rPr>
                <w:rFonts w:ascii="Times New Roman" w:hAnsi="Times New Roman"/>
                <w:b/>
                <w:sz w:val="24"/>
                <w:szCs w:val="24"/>
              </w:rPr>
            </w:pP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lastRenderedPageBreak/>
              <w:t>1. Правоохоронні органи, до підслідності яких віднесено досудове розслідування злочинів, передбачених статтями 209, 209</w:t>
            </w:r>
            <w:r w:rsidRPr="007D1184">
              <w:rPr>
                <w:rFonts w:ascii="Times New Roman" w:hAnsi="Times New Roman"/>
                <w:b/>
                <w:sz w:val="24"/>
                <w:szCs w:val="24"/>
                <w:vertAlign w:val="superscript"/>
              </w:rPr>
              <w:t>1</w:t>
            </w:r>
            <w:r w:rsidRPr="007D1184">
              <w:rPr>
                <w:rFonts w:ascii="Times New Roman" w:hAnsi="Times New Roman"/>
                <w:b/>
                <w:sz w:val="24"/>
                <w:szCs w:val="24"/>
              </w:rPr>
              <w:t>, 258</w:t>
            </w:r>
            <w:r w:rsidRPr="007D1184">
              <w:rPr>
                <w:rFonts w:ascii="Times New Roman" w:hAnsi="Times New Roman"/>
                <w:b/>
                <w:sz w:val="24"/>
                <w:szCs w:val="24"/>
                <w:vertAlign w:val="superscript"/>
              </w:rPr>
              <w:t>5</w:t>
            </w:r>
            <w:r w:rsidRPr="007D1184">
              <w:rPr>
                <w:rFonts w:ascii="Times New Roman" w:hAnsi="Times New Roman"/>
                <w:b/>
                <w:sz w:val="24"/>
                <w:szCs w:val="24"/>
              </w:rPr>
              <w:t>, та 306 Кримінального кодексу України, забезпечують ведення адміністративної звітності щодо:</w:t>
            </w:r>
          </w:p>
          <w:p w:rsidR="00B95E33" w:rsidRPr="007D1184" w:rsidRDefault="00B95E33" w:rsidP="007D1184">
            <w:pPr>
              <w:pStyle w:val="a4"/>
              <w:keepNext/>
              <w:widowControl w:val="0"/>
              <w:spacing w:after="0"/>
              <w:ind w:left="0" w:firstLine="0"/>
              <w:rPr>
                <w:rFonts w:ascii="Times New Roman" w:hAnsi="Times New Roman"/>
                <w:b/>
                <w:sz w:val="24"/>
                <w:szCs w:val="24"/>
              </w:rPr>
            </w:pPr>
            <w:r w:rsidRPr="007D1184">
              <w:rPr>
                <w:rFonts w:ascii="Times New Roman" w:hAnsi="Times New Roman"/>
                <w:b/>
                <w:sz w:val="24"/>
                <w:szCs w:val="24"/>
              </w:rPr>
              <w:t>1) розпочатих кримінальних проваджень;</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2) результатів досудового розслідування;</w:t>
            </w:r>
          </w:p>
          <w:p w:rsidR="00B95E33" w:rsidRPr="007D1184" w:rsidRDefault="00B95E33" w:rsidP="007D1184">
            <w:pPr>
              <w:keepNext/>
              <w:widowControl w:val="0"/>
              <w:spacing w:after="0"/>
              <w:ind w:firstLine="0"/>
              <w:rPr>
                <w:rFonts w:ascii="Times New Roman" w:hAnsi="Times New Roman"/>
                <w:b/>
                <w:sz w:val="24"/>
                <w:szCs w:val="24"/>
              </w:rPr>
            </w:pPr>
            <w:r w:rsidRPr="007D1184">
              <w:rPr>
                <w:rFonts w:ascii="Times New Roman" w:hAnsi="Times New Roman"/>
                <w:b/>
                <w:sz w:val="24"/>
                <w:szCs w:val="24"/>
              </w:rPr>
              <w:t>3) ухвалених судових рішень;</w:t>
            </w: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4) активів, на які накладено арешт у кримінальних провадженнях;</w:t>
            </w: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5) конфіскованих активів;</w:t>
            </w: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3) надісланих та отриманих запитів про міжнародну правову допомогу або перейняття кримінального провадження.</w:t>
            </w: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2. Правоохоронні органи забезпечують ведення адміністративної звітності за формою, встановленою відповідним правоохоронним органом за погодженням із спеціально уповноваженим органом.</w:t>
            </w:r>
          </w:p>
          <w:p w:rsidR="00B95E33" w:rsidRPr="007D1184" w:rsidRDefault="00B95E33" w:rsidP="007D1184">
            <w:pPr>
              <w:pStyle w:val="a4"/>
              <w:keepNext/>
              <w:widowControl w:val="0"/>
              <w:spacing w:after="0"/>
              <w:ind w:left="0" w:firstLine="0"/>
              <w:contextualSpacing w:val="0"/>
              <w:rPr>
                <w:rFonts w:ascii="Times New Roman" w:hAnsi="Times New Roman"/>
                <w:b/>
                <w:sz w:val="24"/>
                <w:szCs w:val="24"/>
              </w:rPr>
            </w:pPr>
            <w:r w:rsidRPr="007D1184">
              <w:rPr>
                <w:rFonts w:ascii="Times New Roman" w:hAnsi="Times New Roman"/>
                <w:b/>
                <w:sz w:val="24"/>
                <w:szCs w:val="24"/>
              </w:rPr>
              <w:t xml:space="preserve">3. </w:t>
            </w:r>
            <w:r w:rsidR="004D31E5" w:rsidRPr="007D1184">
              <w:rPr>
                <w:rFonts w:ascii="Times New Roman" w:hAnsi="Times New Roman"/>
                <w:b/>
                <w:sz w:val="24"/>
                <w:szCs w:val="24"/>
              </w:rPr>
              <w:t>Місцеві загальні суди, що спеціалізуються на розгляді кримінальних справ, забезпечують ведення адміністративної звітності про стан розгляду судових проваджень за статтями 209, 2091, 258-2585, 306, 439 та 440 Кримінального кодексу України за формою, встановленою Державною судовою адміністрацією України за погодженням із спеціально уповноваженим органом</w:t>
            </w:r>
            <w:r w:rsidRPr="007D1184">
              <w:rPr>
                <w:rFonts w:ascii="Times New Roman" w:hAnsi="Times New Roman"/>
                <w:b/>
                <w:sz w:val="24"/>
                <w:szCs w:val="24"/>
              </w:rPr>
              <w:t>.</w:t>
            </w:r>
          </w:p>
        </w:tc>
      </w:tr>
      <w:tr w:rsidR="00B95E33" w:rsidRPr="007D1184" w:rsidTr="00B95E33">
        <w:trPr>
          <w:trHeight w:val="7528"/>
        </w:trPr>
        <w:tc>
          <w:tcPr>
            <w:tcW w:w="7414" w:type="dxa"/>
            <w:gridSpan w:val="3"/>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15. Фінансові операції, що підлягають обов'язковому фінансовому моніторингу</w:t>
            </w:r>
          </w:p>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t xml:space="preserve">1. Фінансова операція підлягає обов'язковому фінансовому моніторингу у разі, якщо сума, на яку вона здійснюється, дорівнює чи перевищує </w:t>
            </w:r>
            <w:r w:rsidRPr="007D1184">
              <w:rPr>
                <w:rFonts w:ascii="Times New Roman" w:hAnsi="Times New Roman"/>
                <w:strike/>
                <w:sz w:val="24"/>
                <w:szCs w:val="24"/>
              </w:rPr>
              <w:t>150000</w:t>
            </w:r>
            <w:r w:rsidRPr="007D1184">
              <w:rPr>
                <w:rFonts w:ascii="Times New Roman" w:hAnsi="Times New Roman"/>
                <w:sz w:val="24"/>
                <w:szCs w:val="24"/>
              </w:rPr>
              <w:t xml:space="preserve"> гривень (для суб'єктів господарювання, які проводять лотереї </w:t>
            </w:r>
            <w:r w:rsidRPr="007D1184">
              <w:rPr>
                <w:rFonts w:ascii="Times New Roman" w:hAnsi="Times New Roman"/>
                <w:strike/>
                <w:sz w:val="24"/>
                <w:szCs w:val="24"/>
              </w:rPr>
              <w:t>або проводять та надають можливість доступу до азартних ігор у казино, будь-яких інших азартних ігор, у тому числі електронне (віртуальне) казино</w:t>
            </w:r>
            <w:r w:rsidRPr="007D1184">
              <w:rPr>
                <w:rFonts w:ascii="Times New Roman" w:hAnsi="Times New Roman"/>
                <w:sz w:val="24"/>
                <w:szCs w:val="24"/>
              </w:rPr>
              <w:t xml:space="preserve">, - 30000 гривень) або дорівнює чи перевищує суму в іноземній валюті, банківських металах, інших активах, еквівалентну </w:t>
            </w:r>
            <w:r w:rsidRPr="007D1184">
              <w:rPr>
                <w:rFonts w:ascii="Times New Roman" w:hAnsi="Times New Roman"/>
                <w:strike/>
                <w:sz w:val="24"/>
                <w:szCs w:val="24"/>
              </w:rPr>
              <w:t>150000</w:t>
            </w:r>
            <w:r w:rsidRPr="007D1184">
              <w:rPr>
                <w:rFonts w:ascii="Times New Roman" w:hAnsi="Times New Roman"/>
                <w:sz w:val="24"/>
                <w:szCs w:val="24"/>
              </w:rPr>
              <w:t xml:space="preserve"> гривень (для суб'єктів господарювання, які проводять лотереї або проводять </w:t>
            </w:r>
            <w:r w:rsidRPr="007D1184">
              <w:rPr>
                <w:rFonts w:ascii="Times New Roman" w:hAnsi="Times New Roman"/>
                <w:strike/>
                <w:sz w:val="24"/>
                <w:szCs w:val="24"/>
              </w:rPr>
              <w:t>та надають можливість доступу до азартних ігор у казино, будь-яких інших азартних ігор, у тому числі електронне (віртуальне) казино,</w:t>
            </w:r>
            <w:r w:rsidRPr="007D1184">
              <w:rPr>
                <w:rFonts w:ascii="Times New Roman" w:hAnsi="Times New Roman"/>
                <w:sz w:val="24"/>
                <w:szCs w:val="24"/>
              </w:rPr>
              <w:t xml:space="preserve"> - 30000 гривень), та має одну або більше таких ознак:</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 переказ коштів на анонімний (номерний) рахунок за кордон і надходження коштів з анонімного (номерного) рахунка з-за кордону; зарахування або переказ коштів у разі, якщо хоча б одна із сторін - учасників фінансової операції має відповідну реєстрацію, місце проживання чи місцезнаходження в державі, що віднесена Кабінетом Міністрів України до переліку офшорних зон, а також переказ коштів на рахунок, відкритий у фінансовій установі, зареєстрованій у зазначеній державі;</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2) купівля-продаж за готівку чеків, дорожніх чеків, у тому числі інших платіжних інструментів або платіжних засобів чи засобів платежу;</w:t>
            </w:r>
          </w:p>
          <w:p w:rsidR="00B95E33" w:rsidRPr="007D1184" w:rsidRDefault="00B95E33" w:rsidP="007D1184">
            <w:pPr>
              <w:pStyle w:val="a4"/>
              <w:keepNext/>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3) зарахування або переказ коштів, надання або отримання кредиту (позики), здійснення інших фінансових операцій у разі, якщо хоча б одна із сторін - учасників фінансової операції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 або однією із сторін - учасників фінансової </w:t>
            </w:r>
            <w:r w:rsidRPr="007D1184">
              <w:rPr>
                <w:rFonts w:ascii="Times New Roman" w:hAnsi="Times New Roman"/>
                <w:sz w:val="24"/>
                <w:szCs w:val="24"/>
              </w:rPr>
              <w:lastRenderedPageBreak/>
              <w:t>операції є особа, яка має рахунок у банку, зареєстрованому у зазначеній державі (території). Перелік таких держав (територій) визначається відповідно до порядку, встановленого Кабінетом Міністрів України, на основі висновків міжнародних, міжурядових організацій, діяльність яких спрямована на протидію легалізації (відмиванню) доходів, одержаних злочинним шляхом, або фінансуванню тероризму чи фінансуванню розповсюдження зброї масового знищення, і підлягає оприлюдненню;</w:t>
            </w:r>
          </w:p>
          <w:p w:rsidR="00B95E33" w:rsidRPr="007D1184" w:rsidRDefault="00B95E33" w:rsidP="007D1184">
            <w:pPr>
              <w:pStyle w:val="a4"/>
              <w:keepNext/>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4) фінансові операції з готівкою (внесення, переказ, отримання коштів);</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5) здійснення розрахунку за фінансову операцію у готівковій формі;</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6) зарахування коштів на поточний рахунок юридичної або фізичної особи - підприємця чи списання коштів з поточного рахунка юридичної або фізичної особи - підприємця, період діяльності якої не перевищує трьох місяців з дня реєстрації, або зарахування коштів на поточний рахунок чи списання коштів з поточного рахунка юридичної або фізичної особи - підприємця у разі, якщо операції на зазначеному рахунку не здійснювалися з дня його відкриття;</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7) переказ коштів за кордон за зовнішньоекономічними договорами (контрактами), крім переказів коштів за договорами (контрактами), які передбачають фактичне постачання товарів на митну територію України;</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8) обмін банкнот на банкноти іншого номіналу;</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9) здійснення фінансових операцій з цінними паперами на пред'явника, які не депоновані в депозитарних установах;</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10) здійснення операцій з векселями (крім фінансових казначейських векселів), ордерними цінними паперами;</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11) перерахування або отримання коштів неприбутковою організацією;</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12) здійснення фінансових операцій за правочинами, форма розрахунків за якими не визначена;</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13) одержання (сплата, переказ) страхового чи перестрахового платежу (страхового чи перестрахового внеску, страхової чи перестрахової премії), крім сплати єдиного внеску на загальнообов'язкове державне соціальне страхування;</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 xml:space="preserve">14) проведення страхової чи перестрахової виплати або страхового </w:t>
            </w:r>
            <w:r w:rsidRPr="007D1184">
              <w:rPr>
                <w:rFonts w:ascii="Times New Roman" w:hAnsi="Times New Roman"/>
                <w:strike/>
                <w:sz w:val="24"/>
                <w:szCs w:val="24"/>
              </w:rPr>
              <w:lastRenderedPageBreak/>
              <w:t>чи перестрахового відшкодування або виплати викупної суми, крім зарахування чи списання коштів на/з рахунки (рахунків) державних позабюджетних фондів;</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15) виплата (передача) особі виграшу в лотерею, придбання фішок, жетонів, внесення особою в інший спосіб плати за право участі в азартній грі, виплата (передача) виграшу суб'єктом господарювання, який проводить азартні ігри;</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16) надання кредитних коштів особі, яка є членом небанківської кредитної установи, в один і той самий день два рази і більше за умови, що загальна сума фінансових операцій дорівнює чи перевищує суму, визначену частиною першою цієї статті;</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trike/>
                <w:sz w:val="24"/>
                <w:szCs w:val="24"/>
              </w:rPr>
              <w:t>17) фінансові операції осіб, щодо яких встановлено високий ризик.</w:t>
            </w:r>
          </w:p>
          <w:p w:rsidR="00B95E33" w:rsidRPr="007D1184" w:rsidRDefault="00B95E33" w:rsidP="007D1184">
            <w:pPr>
              <w:pStyle w:val="a4"/>
              <w:keepNext/>
              <w:widowControl w:val="0"/>
              <w:spacing w:after="0"/>
              <w:ind w:left="0" w:firstLine="0"/>
              <w:contextualSpacing w:val="0"/>
              <w:rPr>
                <w:rFonts w:ascii="Times New Roman" w:hAnsi="Times New Roman"/>
                <w:strike/>
                <w:sz w:val="24"/>
                <w:szCs w:val="24"/>
              </w:rPr>
            </w:pPr>
            <w:r w:rsidRPr="007D1184">
              <w:rPr>
                <w:rFonts w:ascii="Times New Roman" w:hAnsi="Times New Roman"/>
                <w:sz w:val="24"/>
                <w:szCs w:val="24"/>
              </w:rPr>
              <w:t>2.</w:t>
            </w:r>
            <w:r w:rsidRPr="007D1184">
              <w:rPr>
                <w:rFonts w:ascii="Times New Roman" w:hAnsi="Times New Roman"/>
                <w:strike/>
                <w:sz w:val="24"/>
                <w:szCs w:val="24"/>
              </w:rPr>
              <w:t xml:space="preserve"> Інформація про фінансові операції відповідно до пунктів 5, 12 і 16 частини першої цієї статті подається спеціально уповноваженому органу всіма суб'єктами первинного фінансового моніторингу, крім банків.</w:t>
            </w:r>
          </w:p>
          <w:p w:rsidR="00B95E33" w:rsidRPr="007D1184" w:rsidRDefault="00B95E33" w:rsidP="007D1184">
            <w:pPr>
              <w:pStyle w:val="a4"/>
              <w:keepNext/>
              <w:widowControl w:val="0"/>
              <w:spacing w:after="0"/>
              <w:ind w:left="0" w:firstLine="0"/>
              <w:contextualSpacing w:val="0"/>
              <w:rPr>
                <w:rFonts w:ascii="Times New Roman" w:hAnsi="Times New Roman"/>
                <w:sz w:val="24"/>
                <w:szCs w:val="24"/>
              </w:rPr>
            </w:pPr>
            <w:r w:rsidRPr="007D1184">
              <w:rPr>
                <w:rFonts w:ascii="Times New Roman" w:hAnsi="Times New Roman"/>
                <w:strike/>
                <w:sz w:val="24"/>
                <w:szCs w:val="24"/>
              </w:rPr>
              <w:t>3. Страхові (перестрахові) брокери здійснюють обов'язковий фінансовий моніторинг у разі, якщо вони задіяні у проведенні розрахунків та отримують страхові чи перестрахові премії у сумі, зазначеній у частині першій цієї статті.</w:t>
            </w:r>
          </w:p>
        </w:tc>
        <w:tc>
          <w:tcPr>
            <w:tcW w:w="7372" w:type="dxa"/>
          </w:tcPr>
          <w:p w:rsidR="00B95E33" w:rsidRPr="007D1184" w:rsidRDefault="00B95E33" w:rsidP="007D1184">
            <w:pPr>
              <w:keepNext/>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15. Фінансові операції, що підлягають обов'язковому фінансовому моніторингу</w:t>
            </w:r>
          </w:p>
          <w:p w:rsidR="00B95E33" w:rsidRPr="007D1184" w:rsidRDefault="00B95E33" w:rsidP="007D1184">
            <w:pPr>
              <w:pStyle w:val="a4"/>
              <w:keepNext/>
              <w:widowControl w:val="0"/>
              <w:spacing w:after="0"/>
              <w:ind w:left="0" w:firstLine="0"/>
              <w:contextualSpacing w:val="0"/>
              <w:rPr>
                <w:rFonts w:ascii="Times New Roman" w:hAnsi="Times New Roman"/>
                <w:sz w:val="24"/>
                <w:szCs w:val="24"/>
              </w:rPr>
            </w:pPr>
            <w:r w:rsidRPr="007D1184">
              <w:rPr>
                <w:rFonts w:ascii="Times New Roman" w:hAnsi="Times New Roman"/>
                <w:sz w:val="24"/>
                <w:szCs w:val="24"/>
              </w:rPr>
              <w:t xml:space="preserve">1. Фінансова операція підлягає обов’язковому фінансовому моніторингу у разі, якщо сума, на яку вона здійснюється, дорівнює чи перевищує </w:t>
            </w:r>
            <w:r w:rsidRPr="007D1184">
              <w:rPr>
                <w:rFonts w:ascii="Times New Roman" w:hAnsi="Times New Roman"/>
                <w:b/>
                <w:sz w:val="24"/>
                <w:szCs w:val="24"/>
              </w:rPr>
              <w:t>250000</w:t>
            </w:r>
            <w:r w:rsidRPr="007D1184">
              <w:rPr>
                <w:rFonts w:ascii="Times New Roman" w:hAnsi="Times New Roman"/>
                <w:sz w:val="24"/>
                <w:szCs w:val="24"/>
              </w:rPr>
              <w:t xml:space="preserve"> гривень (для суб’єктів господарювання, які </w:t>
            </w:r>
            <w:r w:rsidRPr="007D1184">
              <w:rPr>
                <w:rFonts w:ascii="Times New Roman" w:hAnsi="Times New Roman"/>
                <w:b/>
                <w:sz w:val="24"/>
                <w:szCs w:val="24"/>
              </w:rPr>
              <w:t>проводять лотереї та азартні ігри, у тому числі електронні (віртуальні) азартні ігри</w:t>
            </w:r>
            <w:r w:rsidRPr="007D1184">
              <w:rPr>
                <w:rFonts w:ascii="Times New Roman" w:hAnsi="Times New Roman"/>
                <w:sz w:val="24"/>
                <w:szCs w:val="24"/>
              </w:rPr>
              <w:t xml:space="preserve"> </w:t>
            </w:r>
            <w:r w:rsidRPr="007D1184">
              <w:rPr>
                <w:rFonts w:ascii="Times New Roman" w:hAnsi="Times New Roman"/>
                <w:b/>
                <w:sz w:val="24"/>
                <w:szCs w:val="24"/>
              </w:rPr>
              <w:t>- 30000 гривень</w:t>
            </w:r>
            <w:r w:rsidRPr="007D1184">
              <w:rPr>
                <w:rFonts w:ascii="Times New Roman" w:hAnsi="Times New Roman"/>
                <w:sz w:val="24"/>
                <w:szCs w:val="24"/>
              </w:rPr>
              <w:t xml:space="preserve">) або дорівнює чи перевищує суму в іноземній валюті, банківських металах, інших активах, еквівалентну за офіційним курсом гривні до іноземних валют і банківських металів </w:t>
            </w:r>
            <w:r w:rsidRPr="007D1184">
              <w:rPr>
                <w:rFonts w:ascii="Times New Roman" w:hAnsi="Times New Roman"/>
                <w:b/>
                <w:sz w:val="24"/>
                <w:szCs w:val="24"/>
              </w:rPr>
              <w:t>250000</w:t>
            </w:r>
            <w:r w:rsidRPr="007D1184">
              <w:rPr>
                <w:rFonts w:ascii="Times New Roman" w:hAnsi="Times New Roman"/>
                <w:sz w:val="24"/>
                <w:szCs w:val="24"/>
              </w:rPr>
              <w:t xml:space="preserve"> гривень на момент проведення фінансової операції (для суб’єктів господарювання, які </w:t>
            </w:r>
            <w:r w:rsidRPr="007D1184">
              <w:rPr>
                <w:rFonts w:ascii="Times New Roman" w:hAnsi="Times New Roman"/>
                <w:b/>
                <w:sz w:val="24"/>
                <w:szCs w:val="24"/>
              </w:rPr>
              <w:t>проводять лотереї та азартні ігри, у тому числі електронні (віртуальні) азартні ігри - 30000 гривень</w:t>
            </w:r>
            <w:r w:rsidRPr="007D1184">
              <w:rPr>
                <w:rFonts w:ascii="Times New Roman" w:hAnsi="Times New Roman"/>
                <w:sz w:val="24"/>
                <w:szCs w:val="24"/>
              </w:rPr>
              <w:t>), та має одну або більше таких ознак:</w:t>
            </w: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r w:rsidRPr="007D1184">
              <w:rPr>
                <w:b/>
              </w:rPr>
              <w:t>1)</w:t>
            </w:r>
            <w:r w:rsidRPr="007D1184">
              <w:t xml:space="preserve"> зарахування або переказ коштів, надання або отримання кредиту (позики), здійснення інших фінансових операцій у разі, якщо хоча б одна із сторін - учасників фінансової операції має відповідну реєстрацію, місце проживання чи місцезнаходження в державі (на території), що не виконує чи неналежним чином виконує рекомендації міжнародних, міжурядових організацій, що провадять діяльність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(в тому числі дипломатичне представництво, посольство, консульство такої іноземної держави), або однією із сторін - учасників фінансової операції є особа, яка має рахунок у банку, зареєстрованому у зазначеній державі (території). Перелік таких держав (територій) визначається відповідно до порядку, встановленого Кабінетом Міністрів України, на основі висновків міжнародних, міжурядових організацій, діяльність яких спрямована на протидію легалізації (відмиванню) доходів, одержаних злочинним шляхом, або фінансуванню тероризму чи фінансуванню розповсюдження зброї масового знищення, і підлягає оприлюдненню;</w:t>
            </w: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7B2CBB" w:rsidRDefault="007B2CBB" w:rsidP="007D1184">
            <w:pPr>
              <w:pStyle w:val="ab"/>
              <w:keepNext/>
              <w:widowControl w:val="0"/>
              <w:spacing w:before="0" w:beforeAutospacing="0" w:after="0" w:afterAutospacing="0"/>
              <w:jc w:val="both"/>
              <w:rPr>
                <w:b/>
              </w:rPr>
            </w:pPr>
          </w:p>
          <w:p w:rsidR="00B95E33" w:rsidRPr="007D1184" w:rsidRDefault="00B95E33" w:rsidP="007D1184">
            <w:pPr>
              <w:pStyle w:val="ab"/>
              <w:keepNext/>
              <w:widowControl w:val="0"/>
              <w:spacing w:before="0" w:beforeAutospacing="0" w:after="0" w:afterAutospacing="0"/>
              <w:jc w:val="both"/>
            </w:pPr>
            <w:r w:rsidRPr="007D1184">
              <w:rPr>
                <w:b/>
              </w:rPr>
              <w:t>2)</w:t>
            </w:r>
            <w:r w:rsidRPr="007D1184">
              <w:t xml:space="preserve"> фінансові операції з готівкою (внесення, переказ, </w:t>
            </w:r>
            <w:r w:rsidRPr="007D1184">
              <w:rPr>
                <w:b/>
              </w:rPr>
              <w:t>виплата</w:t>
            </w:r>
            <w:r w:rsidRPr="007D1184">
              <w:t xml:space="preserve">, отримання коштів, </w:t>
            </w:r>
            <w:r w:rsidRPr="007D1184">
              <w:rPr>
                <w:b/>
              </w:rPr>
              <w:t>валютно-обмінні фінансові операції</w:t>
            </w:r>
            <w:r w:rsidRPr="007D1184">
              <w:t>);</w:t>
            </w: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Default="00B95E33"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Pr="007D1184" w:rsidRDefault="007B2CBB"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rPr>
                <w:b/>
              </w:rPr>
            </w:pPr>
            <w:r w:rsidRPr="007D1184">
              <w:rPr>
                <w:b/>
              </w:rPr>
              <w:t>3) фінансові операції з переказу коштів за кордон (в тому числі через платіжні системи);</w:t>
            </w:r>
          </w:p>
          <w:p w:rsidR="00B95E33" w:rsidRPr="007D1184" w:rsidRDefault="00B95E33" w:rsidP="007D1184">
            <w:pPr>
              <w:pStyle w:val="ab"/>
              <w:keepNext/>
              <w:widowControl w:val="0"/>
              <w:spacing w:before="0" w:beforeAutospacing="0" w:after="0" w:afterAutospacing="0"/>
              <w:jc w:val="both"/>
              <w:rPr>
                <w:lang w:val="ru-RU"/>
              </w:rPr>
            </w:pPr>
          </w:p>
          <w:p w:rsidR="00B95E33" w:rsidRPr="007D1184" w:rsidRDefault="00B95E33" w:rsidP="007D1184">
            <w:pPr>
              <w:pStyle w:val="ab"/>
              <w:keepNext/>
              <w:widowControl w:val="0"/>
              <w:spacing w:before="0" w:beforeAutospacing="0" w:after="0" w:afterAutospacing="0"/>
              <w:jc w:val="both"/>
              <w:rPr>
                <w:lang w:val="ru-RU"/>
              </w:rPr>
            </w:pPr>
          </w:p>
          <w:p w:rsidR="00B95E33" w:rsidRPr="007D1184" w:rsidRDefault="00B95E33" w:rsidP="007D1184">
            <w:pPr>
              <w:pStyle w:val="ab"/>
              <w:keepNext/>
              <w:widowControl w:val="0"/>
              <w:spacing w:before="0" w:beforeAutospacing="0" w:after="0" w:afterAutospacing="0"/>
              <w:jc w:val="both"/>
              <w:rPr>
                <w:lang w:val="ru-RU"/>
              </w:rPr>
            </w:pPr>
          </w:p>
          <w:p w:rsidR="00B95E33" w:rsidRPr="007D1184" w:rsidRDefault="00B95E33" w:rsidP="007D1184">
            <w:pPr>
              <w:pStyle w:val="ab"/>
              <w:keepNext/>
              <w:widowControl w:val="0"/>
              <w:spacing w:before="0" w:beforeAutospacing="0" w:after="0" w:afterAutospacing="0"/>
              <w:jc w:val="both"/>
              <w:rPr>
                <w:lang w:val="ru-RU"/>
              </w:rPr>
            </w:pPr>
          </w:p>
          <w:p w:rsidR="00B95E33" w:rsidRPr="007D1184" w:rsidRDefault="00B95E33" w:rsidP="007D1184">
            <w:pPr>
              <w:pStyle w:val="ab"/>
              <w:keepNext/>
              <w:widowControl w:val="0"/>
              <w:spacing w:before="0" w:beforeAutospacing="0" w:after="0" w:afterAutospacing="0"/>
              <w:jc w:val="both"/>
              <w:rPr>
                <w:lang w:val="ru-RU"/>
              </w:rPr>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Default="00B95E33"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Default="007B2CBB" w:rsidP="007D1184">
            <w:pPr>
              <w:pStyle w:val="ab"/>
              <w:keepNext/>
              <w:widowControl w:val="0"/>
              <w:spacing w:before="0" w:beforeAutospacing="0" w:after="0" w:afterAutospacing="0"/>
              <w:jc w:val="both"/>
            </w:pPr>
          </w:p>
          <w:p w:rsidR="007B2CBB" w:rsidRPr="007D1184" w:rsidRDefault="007B2CBB"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p>
          <w:p w:rsidR="00B95E33" w:rsidRPr="007D1184" w:rsidRDefault="00B95E33" w:rsidP="007D1184">
            <w:pPr>
              <w:pStyle w:val="ab"/>
              <w:keepNext/>
              <w:widowControl w:val="0"/>
              <w:spacing w:before="0" w:beforeAutospacing="0" w:after="0" w:afterAutospacing="0"/>
              <w:jc w:val="both"/>
            </w:pPr>
            <w:r w:rsidRPr="007D1184">
              <w:rPr>
                <w:b/>
              </w:rPr>
              <w:t>4) фінансові операції клієнтів, які є національними, іноземними публічними діячами, діячами, що виконують політичні функції в міжнародних організаціях, їх близькими особами та пов'язаними з ними особами</w:t>
            </w:r>
            <w:r w:rsidRPr="007D1184">
              <w:t>;</w:t>
            </w:r>
          </w:p>
          <w:p w:rsidR="00B95E33" w:rsidRPr="007D1184" w:rsidRDefault="00B95E33" w:rsidP="007D1184">
            <w:pPr>
              <w:keepNext/>
              <w:widowControl w:val="0"/>
              <w:spacing w:after="0"/>
              <w:ind w:firstLine="0"/>
              <w:rPr>
                <w:rFonts w:ascii="Times New Roman" w:hAnsi="Times New Roman"/>
                <w:sz w:val="24"/>
                <w:szCs w:val="24"/>
              </w:rPr>
            </w:pPr>
          </w:p>
        </w:tc>
      </w:tr>
      <w:tr w:rsidR="00B95E33" w:rsidRPr="007D1184" w:rsidTr="00B95E33">
        <w:trPr>
          <w:trHeight w:val="1837"/>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16. Фінансові операції, що підлягають внутрішньому фінансовому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Фінансова операція підлягає внутрішньому фінансовому моніторингу, якщо у суб'єкта первинного фінансового моніторингу виникають підозри, які ґрунтуються, зокрема, на:</w:t>
            </w:r>
          </w:p>
          <w:p w:rsidR="008E0F31" w:rsidRPr="007D1184" w:rsidRDefault="008E0F31" w:rsidP="007D1184">
            <w:pPr>
              <w:widowControl w:val="0"/>
              <w:spacing w:after="0"/>
              <w:ind w:firstLine="0"/>
              <w:rPr>
                <w:rFonts w:ascii="Times New Roman" w:hAnsi="Times New Roman"/>
                <w:sz w:val="24"/>
                <w:szCs w:val="24"/>
              </w:rPr>
            </w:pPr>
          </w:p>
          <w:p w:rsidR="00B95E33" w:rsidRPr="007D1184" w:rsidRDefault="008E0F31"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типологічних дослідженнях у сфері протидії легалізації (відмиванню) доходів, одержаних злочинним шляхом, або фінансуванню тероризму </w:t>
            </w:r>
            <w:r w:rsidRPr="007D1184">
              <w:rPr>
                <w:rFonts w:ascii="Times New Roman" w:hAnsi="Times New Roman"/>
                <w:sz w:val="24"/>
                <w:szCs w:val="24"/>
              </w:rPr>
              <w:lastRenderedPageBreak/>
              <w:t>чи фінансуванню розповсюдження зброї масового знищення, підготовлених та оприлюднених спеціально уповноваженим органом.</w:t>
            </w:r>
          </w:p>
          <w:p w:rsidR="00B95E33" w:rsidRPr="007D1184" w:rsidRDefault="00B95E33" w:rsidP="007D1184">
            <w:pPr>
              <w:widowControl w:val="0"/>
              <w:spacing w:after="0"/>
              <w:ind w:firstLine="0"/>
              <w:rPr>
                <w:rFonts w:ascii="Times New Roman" w:hAnsi="Times New Roman"/>
                <w:sz w:val="24"/>
                <w:szCs w:val="24"/>
              </w:rPr>
            </w:pP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16. Фінансові операції, що підлягають внутрішньому фінансовому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 Фінансова операція </w:t>
            </w:r>
            <w:r w:rsidRPr="007D1184">
              <w:rPr>
                <w:rFonts w:ascii="Times New Roman" w:hAnsi="Times New Roman"/>
                <w:b/>
                <w:sz w:val="24"/>
                <w:szCs w:val="24"/>
              </w:rPr>
              <w:t>(фінансові операції)</w:t>
            </w:r>
            <w:r w:rsidRPr="007D1184">
              <w:rPr>
                <w:rFonts w:ascii="Times New Roman" w:hAnsi="Times New Roman"/>
                <w:sz w:val="24"/>
                <w:szCs w:val="24"/>
              </w:rPr>
              <w:t xml:space="preserve"> підлягає </w:t>
            </w:r>
            <w:r w:rsidRPr="007D1184">
              <w:rPr>
                <w:rFonts w:ascii="Times New Roman" w:hAnsi="Times New Roman"/>
                <w:b/>
                <w:sz w:val="24"/>
                <w:szCs w:val="24"/>
              </w:rPr>
              <w:t>(підлягають)</w:t>
            </w:r>
            <w:r w:rsidRPr="007D1184">
              <w:rPr>
                <w:rFonts w:ascii="Times New Roman" w:hAnsi="Times New Roman"/>
                <w:sz w:val="24"/>
                <w:szCs w:val="24"/>
              </w:rPr>
              <w:t xml:space="preserve"> внутрішньому фінансовому моніторингу, якщо у суб’єкта первинного фінансового моніторингу виникають підозри, які ґрунтуються, зокрема, на:</w:t>
            </w:r>
          </w:p>
          <w:p w:rsidR="00B95E33" w:rsidRPr="007D1184" w:rsidRDefault="008E0F31"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типологічних дослідженнях у сфері протидії легалізації (відмиванню) доходів, одержаних злочинним шляхом, або </w:t>
            </w:r>
            <w:r w:rsidRPr="007D1184">
              <w:rPr>
                <w:rFonts w:ascii="Times New Roman" w:hAnsi="Times New Roman"/>
                <w:sz w:val="24"/>
                <w:szCs w:val="24"/>
              </w:rPr>
              <w:lastRenderedPageBreak/>
              <w:t xml:space="preserve">фінансуванню тероризму чи фінансуванню розповсюдження зброї масового знищення, </w:t>
            </w:r>
            <w:r w:rsidR="008E0F31" w:rsidRPr="007D1184">
              <w:rPr>
                <w:rFonts w:ascii="Times New Roman" w:hAnsi="Times New Roman"/>
                <w:b/>
                <w:sz w:val="24"/>
                <w:szCs w:val="24"/>
              </w:rPr>
              <w:t>методичних</w:t>
            </w:r>
            <w:r w:rsidR="00D66023" w:rsidRPr="007D1184">
              <w:rPr>
                <w:rFonts w:ascii="Times New Roman" w:hAnsi="Times New Roman"/>
                <w:b/>
                <w:sz w:val="24"/>
                <w:szCs w:val="24"/>
              </w:rPr>
              <w:t xml:space="preserve"> та методологічних вказівках,</w:t>
            </w:r>
            <w:r w:rsidR="00D66023" w:rsidRPr="007D1184">
              <w:rPr>
                <w:rFonts w:ascii="Times New Roman" w:hAnsi="Times New Roman"/>
                <w:sz w:val="24"/>
                <w:szCs w:val="24"/>
              </w:rPr>
              <w:t xml:space="preserve"> </w:t>
            </w:r>
            <w:r w:rsidRPr="007D1184">
              <w:rPr>
                <w:rFonts w:ascii="Times New Roman" w:hAnsi="Times New Roman"/>
                <w:sz w:val="24"/>
                <w:szCs w:val="24"/>
              </w:rPr>
              <w:t xml:space="preserve">підготовлених спеціально уповноваженим органом </w:t>
            </w:r>
            <w:r w:rsidRPr="007D1184">
              <w:rPr>
                <w:rFonts w:ascii="Times New Roman" w:hAnsi="Times New Roman"/>
                <w:b/>
                <w:sz w:val="24"/>
                <w:szCs w:val="24"/>
              </w:rPr>
              <w:t xml:space="preserve">та/або </w:t>
            </w:r>
            <w:r w:rsidR="00D66023" w:rsidRPr="007D1184">
              <w:rPr>
                <w:rFonts w:ascii="Times New Roman" w:hAnsi="Times New Roman"/>
                <w:b/>
                <w:sz w:val="24"/>
                <w:szCs w:val="24"/>
              </w:rPr>
              <w:t>відповідним суб'єктом державного фінансового моніторингу, який відповідно до цього Закону виконує функції державного регулювання і нагляду за суб'єктом первинного фінансового моніторингу</w:t>
            </w:r>
            <w:r w:rsidRPr="007D1184">
              <w:rPr>
                <w:rFonts w:ascii="Times New Roman" w:hAnsi="Times New Roman"/>
                <w:b/>
                <w:sz w:val="24"/>
                <w:szCs w:val="24"/>
              </w:rPr>
              <w:t xml:space="preserve"> та оприлюднених на </w:t>
            </w:r>
            <w:r w:rsidR="00D66023" w:rsidRPr="007D1184">
              <w:rPr>
                <w:rFonts w:ascii="Times New Roman" w:hAnsi="Times New Roman"/>
                <w:b/>
                <w:sz w:val="24"/>
                <w:szCs w:val="24"/>
              </w:rPr>
              <w:t>його (</w:t>
            </w:r>
            <w:r w:rsidRPr="007D1184">
              <w:rPr>
                <w:rFonts w:ascii="Times New Roman" w:hAnsi="Times New Roman"/>
                <w:b/>
                <w:sz w:val="24"/>
                <w:szCs w:val="24"/>
              </w:rPr>
              <w:t>їх</w:t>
            </w:r>
            <w:r w:rsidR="00D66023" w:rsidRPr="007D1184">
              <w:rPr>
                <w:rFonts w:ascii="Times New Roman" w:hAnsi="Times New Roman"/>
                <w:b/>
                <w:sz w:val="24"/>
                <w:szCs w:val="24"/>
              </w:rPr>
              <w:t>)</w:t>
            </w:r>
            <w:r w:rsidRPr="007D1184">
              <w:rPr>
                <w:rFonts w:ascii="Times New Roman" w:hAnsi="Times New Roman"/>
                <w:b/>
                <w:sz w:val="24"/>
                <w:szCs w:val="24"/>
              </w:rPr>
              <w:t xml:space="preserve"> офіційн</w:t>
            </w:r>
            <w:r w:rsidR="00D66023" w:rsidRPr="007D1184">
              <w:rPr>
                <w:rFonts w:ascii="Times New Roman" w:hAnsi="Times New Roman"/>
                <w:b/>
                <w:sz w:val="24"/>
                <w:szCs w:val="24"/>
              </w:rPr>
              <w:t>ому</w:t>
            </w:r>
            <w:r w:rsidRPr="007D1184">
              <w:rPr>
                <w:rFonts w:ascii="Times New Roman" w:hAnsi="Times New Roman"/>
                <w:b/>
                <w:sz w:val="24"/>
                <w:szCs w:val="24"/>
              </w:rPr>
              <w:t xml:space="preserve"> веб-сайт</w:t>
            </w:r>
            <w:r w:rsidR="00D66023" w:rsidRPr="007D1184">
              <w:rPr>
                <w:rFonts w:ascii="Times New Roman" w:hAnsi="Times New Roman"/>
                <w:b/>
                <w:sz w:val="24"/>
                <w:szCs w:val="24"/>
              </w:rPr>
              <w:t>і.</w:t>
            </w:r>
          </w:p>
        </w:tc>
      </w:tr>
      <w:tr w:rsidR="00B95E33" w:rsidRPr="007D1184" w:rsidTr="00B95E33">
        <w:trPr>
          <w:trHeight w:val="699"/>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17. Зупинення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 Суб'єкт первинного фінансового моніторингу має право зупинити здійснення фінансової (фінансових) операції (операцій), яка (які) містить (містять) ознаки, передбачені статтями 15 та/або 16 цього Закону, та/або фінансові операції із зарахування чи списання коштів, що відбувається в результаті дій, які містять ознаки вчинення злочину, визначеного Кримінальним кодексом України, та зобов'язаний зупинити здійснення фінансової (фінансових) операції (операцій), якщо її учасником або вигодоодержувачем за ними є особа, яку включено до переліку осіб, пов'язаних з провадженням терористичної діяльності або щодо яких застосовано міжнародні санкції (якщо види та умови застосування санкцій передбачають зупинення або заборону фінансових операцій), і в день зупинення повідомити спеціально уповноваженому органу в установленому законодавством порядку про таку (такі) фінансову (фінансові) операцію (операції), її (їх) учасників та про залишок коштів на рахунку (рахунках) клієнта, відкритому (відкритих) суб'єктом первинного фінансового моніторингу, який зупинив здійснення фінансової (фінансових) операції (операцій), та у разі зарахування коштів на транзитні рахунки суб'єкта первинного фінансового моніторингу - про залишок коштів на таких рахунках в межах зарахованих сум. Таке зупинення фінансових операцій здійснюється на два робочих дні з дня зупинення </w:t>
            </w:r>
            <w:r w:rsidRPr="007D1184">
              <w:rPr>
                <w:rFonts w:ascii="Times New Roman" w:hAnsi="Times New Roman"/>
                <w:strike/>
                <w:sz w:val="24"/>
                <w:szCs w:val="24"/>
              </w:rPr>
              <w:t>(включно)</w:t>
            </w: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 У разі зупинення видаткових фінансових операцій відповідно до частини третьої цієї статті Закону прибуткові фінансові операції не зупиняються. При цьому суб'єкт первинного фінансового моніторингу в день проведення, але не пізніше 11 години наступного робочого дня з дня здійснення прибуткової операції зобов'язаний </w:t>
            </w:r>
            <w:r w:rsidRPr="007D1184">
              <w:rPr>
                <w:rFonts w:ascii="Times New Roman" w:hAnsi="Times New Roman"/>
                <w:sz w:val="24"/>
                <w:szCs w:val="24"/>
              </w:rPr>
              <w:lastRenderedPageBreak/>
              <w:t>повідомити про здійснення прибуткових фінансових операцій та/або спробу здійснення видаткових фінансових операцій спеціально уповноваженому органу.</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У разі прийняття рішення відповідно до частин другої і третьої цієї статті спеціально уповноважений орган протягом строку подальшого зупинення відповідних (відповідної) фінансових (фінансової) операцій (операції) або зупинення видаткових фінансових операцій проводить аналітичну роботу, збирає необхідну додаткову інформацію, обробляє, перевіряє, аналізує її та у разі, якщо за результатами перевірки: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ознаки легалізації (відмивання) доходів, одержаних злочинним шляхом, або фінансування тероризму, або вчинення іншого злочину, визначеного Кримінальним кодексом України, не підтверджуються, спеціально уповноважений орган зобов'язаний негайно скасувати своє рішення про подальше зупинення відповідних (відповідної) фінансових (фінансової) операцій (операції) або зупинення видаткових фінансових операцій та повідомити про це суб'єкту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є мотивовані підозри, - спеціально уповноважений орган приймає рішення про продовження зупинення відповідних (відповідної) фінансових (фінансової) операцій (операції) (видаткових фінансових операцій), готує і подає відповідний узагальнений матеріал або </w:t>
            </w:r>
            <w:r w:rsidRPr="007D1184">
              <w:rPr>
                <w:rFonts w:ascii="Times New Roman" w:hAnsi="Times New Roman"/>
                <w:sz w:val="24"/>
                <w:szCs w:val="24"/>
              </w:rPr>
              <w:lastRenderedPageBreak/>
              <w:t>додатковий узагальнений матеріал правоохоронним органам, уповноваженим приймати рішення відповідно до Кримінального процесуального кодексу України, та в день прийняття такого рішення інформує відповідного суб'єкта первинного фінансового моніторингу про дату закінчення строку зупинення відповідних (відповідної) фінансових (фінансової) операцій (операції). Строк зупинення відповідних фінансових (фінансової) операцій (операції) продовжується спеціально уповноваженим органом з наступного робочого дня після подання відповідного узагальненого матеріалу або додаткового узагальненого матеріалу за умови, що загальний строк такого зупинення не перевищуватиме 30 робочих днів.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поновлює проведення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третього робочого дня з дня зупинення фінансової операції у разі неотримання суб'єктом первинного фінансового моніторингу протягом строку, передбаченого частиною першою цієї статті, рішення спеціально уповноваженого органу про подальше зупинення фінансової (фінансових) операції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наступного робочого дня після дня отримання суб'єктом первинного фінансового моніторингу протягом строку, зазначеного в рішенні спеціально уповноваженого органу про подальше зупинення відповідних (відповідної) фінансових (фінансової) операцій (операції) відповідно до частини другої цієї статті або про зупинення видаткової фінансової операції відповідно до частини третьої цієї статті, повідомлення про скасування спеціально уповноваженим органом такого рішення, але не пізніше 31 робочого дня з дня зупинення фінансової (фінансових) операції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наступного робочого дня після дати закінчення строку зупинення відповідних (відповідної) фінансових (фінансової) операцій (операції), зазначеної у рішенні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наступного робочого дня після дня отримання суб'єктом первинного фінансового моніторингу доручення спеціально уповноваженого органу відповідно до частини п'ятої статті 23 цього Закону про поновлення фінансових операцій, зупинених на виконання </w:t>
            </w:r>
            <w:r w:rsidRPr="007D1184">
              <w:rPr>
                <w:rFonts w:ascii="Times New Roman" w:hAnsi="Times New Roman"/>
                <w:sz w:val="24"/>
                <w:szCs w:val="24"/>
              </w:rPr>
              <w:lastRenderedPageBreak/>
              <w:t>відповідного запиту уповноваженого органу іноземної держави.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повідомляє клієнту у разі його звернення про зупинення фінансової (фінансових) операції (операцій), якщо строк її (їх) зупинення перевищив сім робочих днів.</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Pr="007D1184" w:rsidRDefault="007B2CBB"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Зупинення та поновлення здійснення фінансової (фінансових) операції (операцій) відбувається у порядку, визначеному суб'єктами державного фінансового моніторингу, які здійснюють державне регулювання і нагляд за діяльністю суб'єктів первинного фінансового моніторингу в межах їх повноважень.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Прийняття спеціально уповноваженим органом рішень про зупинення (подальше зупинення, продовження зупинення) відповідних (відповідної) фінансових (фінансової) операцій (операції), зупинення чи поновлення проведення або забезпечення моніторингу фінансової операції відповідної особи на виконання запиту уповноваженого органу іноземної держави та доведення рішень чи доручень спеціально уповноваженого органу до суб'єкта первинного фінансового моніторингу здійснюється у порядку, що встановлюється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Строки зупинення фінансової (фінансових) операції (операцій) суб'єктами первинного фінансового моніторингу та спеціально уповноваженим органом, зазначені у частинах першій - п'ятій цієї статті, є остаточними та продовженню не підлягають.</w:t>
            </w:r>
          </w:p>
          <w:p w:rsidR="007B2CBB" w:rsidRDefault="007B2CBB" w:rsidP="007D1184">
            <w:pPr>
              <w:pStyle w:val="ab"/>
              <w:spacing w:before="0" w:beforeAutospacing="0" w:after="0" w:afterAutospacing="0"/>
              <w:jc w:val="both"/>
            </w:pPr>
          </w:p>
          <w:p w:rsidR="007B2CBB" w:rsidRDefault="007B2CBB" w:rsidP="007D1184">
            <w:pPr>
              <w:pStyle w:val="ab"/>
              <w:spacing w:before="0" w:beforeAutospacing="0" w:after="0" w:afterAutospacing="0"/>
              <w:jc w:val="both"/>
            </w:pPr>
          </w:p>
          <w:p w:rsidR="007B2CBB" w:rsidRDefault="007B2CBB" w:rsidP="007D1184">
            <w:pPr>
              <w:pStyle w:val="ab"/>
              <w:spacing w:before="0" w:beforeAutospacing="0" w:after="0" w:afterAutospacing="0"/>
              <w:jc w:val="both"/>
            </w:pPr>
          </w:p>
          <w:p w:rsidR="007B2CBB" w:rsidRDefault="007B2CBB" w:rsidP="007D1184">
            <w:pPr>
              <w:pStyle w:val="ab"/>
              <w:spacing w:before="0" w:beforeAutospacing="0" w:after="0" w:afterAutospacing="0"/>
              <w:jc w:val="both"/>
            </w:pPr>
          </w:p>
          <w:p w:rsidR="00B95E33" w:rsidRPr="007D1184" w:rsidRDefault="00B95E33" w:rsidP="007D1184">
            <w:pPr>
              <w:pStyle w:val="ab"/>
              <w:spacing w:before="0" w:beforeAutospacing="0" w:after="0" w:afterAutospacing="0"/>
              <w:jc w:val="both"/>
            </w:pPr>
            <w:r w:rsidRPr="007D1184">
              <w:t>7. Перелік осіб, пов'язаних із провадженням терористичної діяльності або стосовно яких застосовано міжнародні санкції, формується у порядку, що визначається Кабінетом Міністрів України. Підставою для внесення юридичної чи фізичної особи до зазначеного переліку є:</w:t>
            </w:r>
          </w:p>
          <w:p w:rsidR="00B95E33" w:rsidRPr="007D1184" w:rsidRDefault="00B95E33" w:rsidP="007D1184">
            <w:pPr>
              <w:pStyle w:val="ab"/>
              <w:spacing w:before="0" w:beforeAutospacing="0" w:after="0" w:afterAutospacing="0"/>
              <w:jc w:val="both"/>
            </w:pPr>
            <w:r w:rsidRPr="007D1184">
              <w:t xml:space="preserve">1) вирок суду, що набрав </w:t>
            </w:r>
            <w:r w:rsidRPr="007B2CBB">
              <w:rPr>
                <w:color w:val="000000" w:themeColor="text1"/>
              </w:rPr>
              <w:t>законної сили, про визнання фізичної особи винною у вчиненні злочинів, передбачених статтями 258 - 258</w:t>
            </w:r>
            <w:r w:rsidRPr="007B2CBB">
              <w:rPr>
                <w:color w:val="000000" w:themeColor="text1"/>
                <w:vertAlign w:val="superscript"/>
              </w:rPr>
              <w:t xml:space="preserve"> 5</w:t>
            </w:r>
            <w:r w:rsidRPr="007B2CBB">
              <w:rPr>
                <w:color w:val="000000" w:themeColor="text1"/>
              </w:rPr>
              <w:t xml:space="preserve">, 439 і 440 Кримінального кодексу України, рішення суду щодо віднесення (визнання) організації, юридичної або фізичної особи до такої (такою), що пов'язана з провадженням терористичної діяльності </w:t>
            </w:r>
            <w:r w:rsidRPr="007D1184">
              <w:t>або розповсюдженням зброї масового знищення;</w:t>
            </w:r>
          </w:p>
          <w:p w:rsidR="00B95E33" w:rsidRPr="007D1184" w:rsidRDefault="00B95E33" w:rsidP="007D1184">
            <w:pPr>
              <w:pStyle w:val="ab"/>
              <w:spacing w:before="0" w:beforeAutospacing="0" w:after="0" w:afterAutospacing="0"/>
              <w:jc w:val="both"/>
            </w:pPr>
            <w:r w:rsidRPr="007D1184">
              <w:t>2) відомості, що формуються міжнародними організаціями або уповноваженими ними органами про організації, юридичних та фізичних осіб, які пов'язані з терористичними організаціями або терористами, а також про осіб, стосовно яких застосовано міжнародні санкції;</w:t>
            </w:r>
          </w:p>
          <w:p w:rsidR="00B95E33" w:rsidRPr="007D1184" w:rsidRDefault="00B95E33" w:rsidP="007D1184">
            <w:pPr>
              <w:pStyle w:val="ab"/>
              <w:spacing w:before="0" w:beforeAutospacing="0" w:after="0" w:afterAutospacing="0"/>
              <w:jc w:val="both"/>
            </w:pPr>
            <w:r w:rsidRPr="007D1184">
              <w:t>3) вироки (рішення) судів, рішення інших компетентних органів іноземних держав стосовно організацій, юридичних або фізичних осіб, пов'язаних із провадженням терористичної діяльності або розповсюдженням зброї масового знищення, які визнаються Україною відповідно до міжнародних договорів України.</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71F2B" w:rsidRPr="007D1184" w:rsidRDefault="00B71F2B"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10. Зупинення фінансових (фінансової) операцій (операції) відповідно до частин першої - третьої, п’ятої цієї статті, частини </w:t>
            </w:r>
            <w:r w:rsidRPr="007D1184">
              <w:rPr>
                <w:rFonts w:ascii="Times New Roman" w:hAnsi="Times New Roman"/>
                <w:sz w:val="24"/>
                <w:szCs w:val="24"/>
              </w:rPr>
              <w:lastRenderedPageBreak/>
              <w:t>третьої статті 23 цього Закону не є підставою для виникнення цивільно-правової відповідальності суб'єкта первинного фінансового моніторингу та його посадових осіб за порушення умов відповідних правочинів.</w:t>
            </w:r>
          </w:p>
        </w:tc>
        <w:tc>
          <w:tcPr>
            <w:tcW w:w="7372" w:type="dxa"/>
          </w:tcPr>
          <w:p w:rsidR="00B95E33" w:rsidRPr="007D1184" w:rsidRDefault="00B95E33" w:rsidP="007D1184">
            <w:pPr>
              <w:widowControl w:val="0"/>
              <w:spacing w:after="0"/>
              <w:ind w:hanging="44"/>
              <w:rPr>
                <w:rFonts w:ascii="Times New Roman" w:hAnsi="Times New Roman"/>
                <w:sz w:val="24"/>
                <w:szCs w:val="24"/>
              </w:rPr>
            </w:pPr>
            <w:r w:rsidRPr="007D1184">
              <w:rPr>
                <w:rFonts w:ascii="Times New Roman" w:hAnsi="Times New Roman"/>
                <w:sz w:val="24"/>
                <w:szCs w:val="24"/>
              </w:rPr>
              <w:lastRenderedPageBreak/>
              <w:t>Стаття 17. Зупинення фінансових операцій</w:t>
            </w:r>
          </w:p>
          <w:p w:rsidR="00B95E33" w:rsidRPr="007D1184" w:rsidRDefault="00B95E33" w:rsidP="007D1184">
            <w:pPr>
              <w:pStyle w:val="a4"/>
              <w:widowControl w:val="0"/>
              <w:numPr>
                <w:ilvl w:val="0"/>
                <w:numId w:val="15"/>
              </w:numPr>
              <w:spacing w:after="0"/>
              <w:ind w:left="0" w:firstLine="0"/>
              <w:rPr>
                <w:rFonts w:ascii="Times New Roman" w:hAnsi="Times New Roman"/>
                <w:sz w:val="24"/>
                <w:szCs w:val="24"/>
              </w:rPr>
            </w:pPr>
            <w:r w:rsidRPr="007D1184">
              <w:rPr>
                <w:rFonts w:ascii="Times New Roman" w:hAnsi="Times New Roman"/>
                <w:sz w:val="24"/>
                <w:szCs w:val="24"/>
              </w:rPr>
              <w:t xml:space="preserve">Суб'єкт первинного фінансового моніторингу має право зупинити здійснення фінансової (фінансових) операції (операцій), </w:t>
            </w:r>
            <w:r w:rsidRPr="007D1184">
              <w:rPr>
                <w:rFonts w:ascii="Times New Roman" w:hAnsi="Times New Roman"/>
                <w:b/>
                <w:sz w:val="24"/>
                <w:szCs w:val="24"/>
              </w:rPr>
              <w:t>що підлягає (підлягають) фінансовому моніторингу</w:t>
            </w:r>
            <w:r w:rsidRPr="007D1184">
              <w:rPr>
                <w:rFonts w:ascii="Times New Roman" w:hAnsi="Times New Roman"/>
                <w:sz w:val="24"/>
                <w:szCs w:val="24"/>
              </w:rPr>
              <w:t xml:space="preserve">, та/або фінансові операції із зарахування чи списання коштів, що відбувається в результаті дій, які містять ознаки вчинення злочину, визначеного Кримінальним кодексом України, та зобов'язаний зупинити здійснення фінансової (фінансових) операції (операцій), якщо її учасником або вигодоодержувачем за ними є особа, яку включено до переліку осіб, пов'язаних з провадженням терористичної діяльності або </w:t>
            </w:r>
            <w:r w:rsidRPr="007D1184">
              <w:rPr>
                <w:rFonts w:ascii="Times New Roman" w:hAnsi="Times New Roman"/>
                <w:b/>
                <w:sz w:val="24"/>
                <w:szCs w:val="24"/>
              </w:rPr>
              <w:t>стосовно</w:t>
            </w:r>
            <w:r w:rsidRPr="007D1184">
              <w:rPr>
                <w:rFonts w:ascii="Times New Roman" w:hAnsi="Times New Roman"/>
                <w:sz w:val="24"/>
                <w:szCs w:val="24"/>
              </w:rPr>
              <w:t xml:space="preserve"> яких застосовано міжнародні санкції (якщо види та умови застосування санкцій передбачають зупинення або заборону фінансових операцій), і в день зупинення повідомити спеціально уповноваженому органу в установленому законодавством порядку про таку (такі) фінансову (фінансові) операцію (операції), її (їх) учасників та про залишок коштів на рахунку (рахунках) клієнта, відкритому (відкритих) суб'єктом первинного фінансового моніторингу, який зупинив здійснення фінансової (фінансових) операції (операцій), та у разі зарахування коштів на транзитні рахунки суб'єкта первинного фінансового моніторингу - про залишок коштів на таких рахунках в межах зарахованих сум. Таке зупинення фінансових операцій здійснюється на два робочих дні з дня зупинення.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4. У разі зупинення видаткових фінансових операцій відповідно до частини третьої цієї статті Закону прибуткові фінансові операції не зупиняються. При цьому суб'єкт первинного фінансового моніторингу в день проведення, але не пізніше 11 години наступного робочого дня з дня здійснення прибуткової операції зобов'язаний </w:t>
            </w:r>
            <w:r w:rsidRPr="007D1184">
              <w:rPr>
                <w:rFonts w:ascii="Times New Roman" w:hAnsi="Times New Roman"/>
                <w:sz w:val="24"/>
                <w:szCs w:val="24"/>
              </w:rPr>
              <w:lastRenderedPageBreak/>
              <w:t>повідомити про здійснення прибуткових фінансових операцій та/або спробу здійснення видаткових фінансових операцій спеціально уповноваженому органу.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5. Рішення (доручення) спеціально уповноваженого органу, прийняті відповідно частин другої, третьої та дев’ятої цієї статті або частини третьої статті 23 цього Закону після запровадження стосовно неплатоспроможного банку тимчасової адміністрації, виконуються уповноваженою особою Фонду гарантування вкладів фізичних осіб шляхом зупинення задоволення вимог вкладників та інших кредиторів банку, здійснення яких передбачено Законом України «Про систему гарантування вкладів фізичних осіб».</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6. Майно або грошові кошти клієнта неплатоспроможного банку, що знаходяться на рахунках, фінансові операції по яких зупинено відповідно до статті 17 та частини третьої статті 23 цього Закону до дня віднесення банку до категорії неплатоспроможних або під час здійснення тимчасової адміністрації неплатоспроможного банку, може бути передано приймаючому, перехідному банку чи спеціалізованій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спеціально уповноваженого органу. 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(відповідної) фінансових (фінансової) операцій (операції), зупинення проведення фінансової операції відповідної особи на виконання запиту уповноваженого органу іноземної держави.</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 xml:space="preserve">7. Рішення (доручення) спеціально уповноваженого органу, прийняті відповідно частин другої, третьої та дев’ятої цієї статті або частини третьої статті 23 цього Закону після прийняття рішення про ліквідацію банку, виконуються уповноваженою особою Фонду гарантування вкладів фізичних осіб шляхом зупинення виплати відшкодування коштів вкладникам, їх </w:t>
            </w:r>
            <w:r w:rsidRPr="007D1184">
              <w:rPr>
                <w:rFonts w:ascii="Times New Roman" w:hAnsi="Times New Roman"/>
                <w:b/>
                <w:sz w:val="24"/>
                <w:szCs w:val="24"/>
              </w:rPr>
              <w:lastRenderedPageBreak/>
              <w:t>уповноваженим представникам чи спадкоємцям, зупинення задоволення вимог кредиторів.</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8. Майно або грошові кошти клієнта неплатоспроможного банку, що знаходяться на рахунках, фінансові операції по яких зупинено відповідно до статті 17 або частини третьої статті 23 цього Закону після прийняття рішення про ліквідацію банку, може бути передано спеціалізованій установі, утвореній Фондом гарантування вкладів фізичних осіб, у встановленому законодавством про систему гарантування вкладів фізичних осіб порядку з письмовим повідомленням Фондом гарантування вкладів спеціально уповноваженого органу. При цьому передане майно або грошові суми залишаються обтяженими відповідно до рішення (доручення) про зупинення (подальше зупинення, продовження зупинення) відповідних (відповідної) фінансових (фінансової) операцій (операції), зупинення проведення фінансової операції відповідної особи на виконання запиту уповноваженого органу іноземної держави.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9.</w:t>
            </w:r>
            <w:r w:rsidRPr="007D1184">
              <w:rPr>
                <w:rFonts w:ascii="Times New Roman" w:hAnsi="Times New Roman"/>
                <w:sz w:val="24"/>
                <w:szCs w:val="24"/>
              </w:rPr>
              <w:t xml:space="preserve"> У разі прийняття рішення відповідно до частин другої і третьої цієї статті спеціально уповноважений орган протягом строку подальшого зупинення відповідних (відповідної) фінансових (фінансової) операцій (операції) або зупинення видаткових фінансових операцій проводить аналітичну роботу, збирає необхідну додаткову інформацію, обробляє, перевіряє, аналізує її та у разі, якщо за результатами перевірки: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ознаки легалізації (відмивання) доходів, одержаних злочинним шляхом, або фінансування тероризму, або вчинення іншого злочину, визначеного Кримінальним кодексом України, не підтверджуються, спеціально уповноважений орган зобов'язаний негайно скасувати своє рішення про подальше зупинення відповідних (відповідної) фінансових (фінансової) операцій (операції) або зупинення видаткових фінансових операцій та повідомити про це суб'єкту первинного фінансового моніторингу;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є мотивовані підозри, - спеціально уповноважений орган приймає рішення про продовження зупинення відповідних (відповідної) фінансових (фінансової) операцій (операції) (видаткових фінансових операцій), готує і подає відповідний узагальнений матеріал або </w:t>
            </w:r>
            <w:r w:rsidRPr="007D1184">
              <w:rPr>
                <w:rFonts w:ascii="Times New Roman" w:hAnsi="Times New Roman"/>
                <w:sz w:val="24"/>
                <w:szCs w:val="24"/>
              </w:rPr>
              <w:lastRenderedPageBreak/>
              <w:t>додатковий узагальнений матеріал правоохоронним органам, уповноваженим приймати рішення відповідно до Кримінального процесуального кодексу України, та в день прийняття такого рішення інформує відповідного суб'єкта первинного фінансового моніторингу про дату закінчення строку зупинення відповідних (відповідної) фінансових (фінансової) операцій (операції). Строк зупинення відповідних фінансових (фінансової) операцій (операції) продовжується спеціально уповноваженим органом з наступного робочого дня після подання відповідного узагальненого матеріалу або додаткового узагальненого матеріалу за умови, що загальний строк такого зупинення не перевищуватиме 30 робочих днів.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Суб'єкт первинного фінансового моніторингу поновлює проведення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третього робочого дня з дня зупинення фінансової операції у разі неотримання суб'єктом первинного фінансового моніторингу протягом строку, передбаченого частиною першою цієї статті, рішення спеціально уповноваженого органу про подальше зупинення фінансової (фінансових) операції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наступного робочого дня після дня отримання суб'єктом первинного фінансового моніторингу протягом строку, зазначеного в рішенні спеціально уповноваженого органу про подальше зупинення відповідних (відповідної) фінансових (фінансової) операцій (операції) відповідно до частини другої цієї статті або про зупинення видаткової фінансової операції відповідно до частини третьої цієї статті, повідомлення про скасування спеціально уповноваженим органом такого рішення, але не пізніше 31 робочого дня з дня зупинення фінансової (фінансових) операції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наступного робочого дня після дати закінчення строку зупинення відповідних (відповідної) фінансових (фінансової) операцій (операції), зазначеної у рішенні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наступного робочого дня після дня отримання суб'єктом первинного фінансового моніторингу доручення спеціально уповноваженого органу відповідно до частини </w:t>
            </w:r>
            <w:r w:rsidRPr="007D1184">
              <w:rPr>
                <w:rFonts w:ascii="Times New Roman" w:hAnsi="Times New Roman"/>
                <w:b/>
                <w:sz w:val="24"/>
                <w:szCs w:val="24"/>
              </w:rPr>
              <w:t>третьої</w:t>
            </w:r>
            <w:r w:rsidRPr="007D1184">
              <w:rPr>
                <w:rFonts w:ascii="Times New Roman" w:hAnsi="Times New Roman"/>
                <w:sz w:val="24"/>
                <w:szCs w:val="24"/>
              </w:rPr>
              <w:t xml:space="preserve"> статті 23 цього Закону про поновлення фінансових операцій, зупинених на виконання </w:t>
            </w:r>
            <w:r w:rsidRPr="007D1184">
              <w:rPr>
                <w:rFonts w:ascii="Times New Roman" w:hAnsi="Times New Roman"/>
                <w:sz w:val="24"/>
                <w:szCs w:val="24"/>
              </w:rPr>
              <w:lastRenderedPageBreak/>
              <w:t>відповідного запиту уповноваженого органу іноземної держави;</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Якщо строк зупинення фінансової (фінансових) операції (операцій) перевищив сім робочих днів суб’єкт первинного фінансового моніторингу на письмовий запит клієнта повідомляє йому у письмовій формі номер та дату 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Рішення спеціально уповноваженого органу про продовження зупинення відповідних (відповідної) фінансових (фінансової) операцій (операції) (видаткових фінансових операцій) можуть бути оскаржені особами, фінансові (фінансова) операції (операція) (видаткові фінансові операції) яких зупинено, до суду в порядку, передбаченому Кодексом адміністративного судочинства України.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10.</w:t>
            </w:r>
            <w:r w:rsidRPr="007D1184">
              <w:rPr>
                <w:rFonts w:ascii="Times New Roman" w:hAnsi="Times New Roman"/>
                <w:sz w:val="24"/>
                <w:szCs w:val="24"/>
              </w:rPr>
              <w:t xml:space="preserve"> Зупинення та поновлення здійснення фінансової (фінансових) операції (операцій) відбувається у порядку, визначеному суб'єктами державного фінансового моніторингу, які здійснюють державне регулювання і нагляд за діяльністю суб'єктів первинного фінансового моніторингу </w:t>
            </w:r>
            <w:r w:rsidRPr="007D1184">
              <w:rPr>
                <w:rFonts w:ascii="Times New Roman" w:hAnsi="Times New Roman"/>
                <w:b/>
                <w:sz w:val="24"/>
                <w:szCs w:val="24"/>
              </w:rPr>
              <w:t>або</w:t>
            </w:r>
            <w:r w:rsidRPr="007D1184">
              <w:rPr>
                <w:rFonts w:ascii="Times New Roman" w:hAnsi="Times New Roman"/>
                <w:sz w:val="24"/>
                <w:szCs w:val="24"/>
              </w:rPr>
              <w:t xml:space="preserve"> </w:t>
            </w:r>
            <w:r w:rsidRPr="007D1184">
              <w:rPr>
                <w:rFonts w:ascii="Times New Roman" w:hAnsi="Times New Roman"/>
                <w:b/>
                <w:sz w:val="24"/>
                <w:szCs w:val="24"/>
              </w:rPr>
              <w:t>Фондом гарантування вкладів фізичних осіб</w:t>
            </w:r>
            <w:r w:rsidRPr="007D1184">
              <w:rPr>
                <w:rFonts w:ascii="Times New Roman" w:hAnsi="Times New Roman"/>
                <w:sz w:val="24"/>
                <w:szCs w:val="24"/>
              </w:rPr>
              <w:t xml:space="preserve"> в межах їх повноважень.</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Прийняття спеціально уповноваженим органом рішень про зупинення (подальше зупинення, продовження зупинення) відповідних (відповідної) фінансових (фінансової) операцій (операції), зупинення чи поновлення проведення або забезпечення моніторингу фінансової операції відповідної особи на виконання запиту уповноваженого органу іноземної держави та доведення рішень чи доручень спеціально уповноваженого органу до суб'єкта первинного фінансового моніторингу </w:t>
            </w:r>
            <w:r w:rsidRPr="007D1184">
              <w:rPr>
                <w:rFonts w:ascii="Times New Roman" w:hAnsi="Times New Roman"/>
                <w:b/>
                <w:sz w:val="24"/>
                <w:szCs w:val="24"/>
              </w:rPr>
              <w:t xml:space="preserve">членів ліквідаційної комісії, ліквідатора, уповноваженої особи Фонду гарантування вкладів фізичних осіб, </w:t>
            </w:r>
            <w:r w:rsidRPr="007D1184">
              <w:rPr>
                <w:rFonts w:ascii="Times New Roman" w:hAnsi="Times New Roman"/>
                <w:sz w:val="24"/>
                <w:szCs w:val="24"/>
              </w:rPr>
              <w:t>здійснюється у порядку, що встановлюється центральним органом виконавчої влади з формування та забезпечення реалізації державної політики у сфері запобігання і протидії легалізації (відмиванню) доходів, одержаних злочинним шляхом, або фінансуванню тероризму.</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sz w:val="24"/>
                <w:szCs w:val="24"/>
              </w:rPr>
              <w:t xml:space="preserve">Строки зупинення фінансової (фінансових) операції (операцій) </w:t>
            </w:r>
            <w:r w:rsidRPr="007D1184">
              <w:rPr>
                <w:rFonts w:ascii="Times New Roman" w:hAnsi="Times New Roman"/>
                <w:sz w:val="24"/>
                <w:szCs w:val="24"/>
              </w:rPr>
              <w:lastRenderedPageBreak/>
              <w:t xml:space="preserve">суб'єктами первинного фінансового моніторингу та спеціально уповноваженим органом, зазначені у частинах </w:t>
            </w:r>
            <w:r w:rsidRPr="007D1184">
              <w:rPr>
                <w:rFonts w:ascii="Times New Roman" w:hAnsi="Times New Roman"/>
                <w:b/>
                <w:sz w:val="24"/>
                <w:szCs w:val="24"/>
              </w:rPr>
              <w:t>першій – четвертій та дев’ятій</w:t>
            </w:r>
            <w:r w:rsidRPr="007D1184">
              <w:rPr>
                <w:rFonts w:ascii="Times New Roman" w:hAnsi="Times New Roman"/>
                <w:sz w:val="24"/>
                <w:szCs w:val="24"/>
              </w:rPr>
              <w:t xml:space="preserve">  цієї статті, є остаточними та продовженню не підлягають.</w:t>
            </w:r>
            <w:r w:rsidRPr="007D1184">
              <w:rPr>
                <w:rFonts w:ascii="Times New Roman" w:hAnsi="Times New Roman"/>
                <w:b/>
                <w:sz w:val="24"/>
                <w:szCs w:val="24"/>
              </w:rPr>
              <w:t xml:space="preserve"> </w:t>
            </w:r>
          </w:p>
          <w:p w:rsidR="00B95E33" w:rsidRPr="007D1184" w:rsidRDefault="00B95E33" w:rsidP="007D1184">
            <w:pPr>
              <w:pStyle w:val="ab"/>
              <w:spacing w:before="0" w:beforeAutospacing="0" w:after="0" w:afterAutospacing="0"/>
              <w:jc w:val="both"/>
            </w:pPr>
            <w:r w:rsidRPr="007D1184">
              <w:rPr>
                <w:b/>
              </w:rPr>
              <w:t>11.</w:t>
            </w:r>
            <w:r w:rsidRPr="007D1184">
              <w:t xml:space="preserve"> Перелік осіб, пов'язаних із провадженням терористичної діяльності або стосовно яких застосовано міжнародні санкції, формується у порядку, що визначається Кабінетом Міністрів України. Підставою для внесення юридичної чи фізичної особи до зазначеного переліку є:</w:t>
            </w:r>
          </w:p>
          <w:p w:rsidR="00B95E33" w:rsidRPr="007D1184" w:rsidRDefault="00B95E33" w:rsidP="007D1184">
            <w:pPr>
              <w:pStyle w:val="ab"/>
              <w:spacing w:before="0" w:beforeAutospacing="0" w:after="0" w:afterAutospacing="0"/>
              <w:jc w:val="both"/>
            </w:pPr>
            <w:r w:rsidRPr="007D1184">
              <w:t>1) вирок суду, що набрав законної сили, про визнання фізичної особи винною у вчиненні злочинів</w:t>
            </w:r>
            <w:r w:rsidRPr="007B2CBB">
              <w:rPr>
                <w:color w:val="000000" w:themeColor="text1"/>
              </w:rPr>
              <w:t>, передбачених статтями 258 - 258</w:t>
            </w:r>
            <w:r w:rsidRPr="007B2CBB">
              <w:rPr>
                <w:color w:val="000000" w:themeColor="text1"/>
                <w:vertAlign w:val="superscript"/>
              </w:rPr>
              <w:t xml:space="preserve"> 5</w:t>
            </w:r>
            <w:r w:rsidRPr="007B2CBB">
              <w:rPr>
                <w:color w:val="000000" w:themeColor="text1"/>
              </w:rPr>
              <w:t xml:space="preserve">, 439 і 440 Кримінального кодексу України, рішення суду щодо віднесення (визнання) організації, юридичної або фізичної особи до такої (такою), що пов'язана з провадженням </w:t>
            </w:r>
            <w:r w:rsidRPr="007D1184">
              <w:t>терористичної діяльності або розповсюдженням зброї масового знищення;</w:t>
            </w:r>
          </w:p>
          <w:p w:rsidR="00B95E33" w:rsidRPr="007D1184" w:rsidRDefault="00B95E33" w:rsidP="007D1184">
            <w:pPr>
              <w:pStyle w:val="ab"/>
              <w:spacing w:before="0" w:beforeAutospacing="0" w:after="0" w:afterAutospacing="0"/>
              <w:jc w:val="both"/>
            </w:pPr>
            <w:r w:rsidRPr="007D1184">
              <w:t>2) відомості, що формуються міжнародними організаціями або уповноваженими ними органами про організації, юридичних та фізичних осіб, які пов'язані з терористичними організаціями або терористами, а також про осіб, стосовно яких застосовано міжнародні санкції;</w:t>
            </w:r>
          </w:p>
          <w:p w:rsidR="00B95E33" w:rsidRPr="007D1184" w:rsidRDefault="00B95E33" w:rsidP="007D1184">
            <w:pPr>
              <w:pStyle w:val="ab"/>
              <w:spacing w:before="0" w:beforeAutospacing="0" w:after="0" w:afterAutospacing="0"/>
              <w:jc w:val="both"/>
            </w:pPr>
            <w:r w:rsidRPr="007D1184">
              <w:t>3) вироки (рішення) судів, рішення інших компетентних органів іноземних держав стосовно організацій, юридичних або фізичних осіб, пов'язаних із провадженням терористичної діяльності або розповсюдженням зброї масового знищення, які визнаються Україною відповідно до міжнародних договорів України.</w:t>
            </w:r>
          </w:p>
          <w:p w:rsidR="00B95E33" w:rsidRPr="007D1184" w:rsidRDefault="00B95E33" w:rsidP="007D1184">
            <w:pPr>
              <w:pStyle w:val="ab"/>
              <w:spacing w:before="0" w:beforeAutospacing="0" w:after="0" w:afterAutospacing="0"/>
              <w:jc w:val="both"/>
              <w:rPr>
                <w:b/>
              </w:rPr>
            </w:pPr>
            <w:r w:rsidRPr="007D1184">
              <w:rPr>
                <w:b/>
              </w:rPr>
              <w:t xml:space="preserve">Перелік осіб, пов'язаних із провадженням терористичної діяльності або стосовно яких застосовано міжнародні санкції, оновлюється протягом строку, що не перевищує </w:t>
            </w:r>
            <w:r w:rsidR="00B87F02" w:rsidRPr="007D1184">
              <w:rPr>
                <w:b/>
              </w:rPr>
              <w:t>семи</w:t>
            </w:r>
            <w:r w:rsidRPr="007D1184">
              <w:rPr>
                <w:b/>
              </w:rPr>
              <w:t xml:space="preserve"> робочих днів після оголошення вироку (рішення) суду, рішення інших компетентних органів іноземних держав та/або отримання відомостей від міжнародних організацій або уповноважених ними органів зазначених в другому-четвертому абзацах цієї частини.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14.</w:t>
            </w:r>
            <w:r w:rsidRPr="007D1184">
              <w:rPr>
                <w:rFonts w:ascii="Times New Roman" w:hAnsi="Times New Roman"/>
                <w:sz w:val="24"/>
                <w:szCs w:val="24"/>
              </w:rPr>
              <w:t xml:space="preserve"> Зупинення фінансових (фінансової) операцій (операції) відповідно до частин першої - третьої, п’ятої </w:t>
            </w:r>
            <w:r w:rsidRPr="007D1184">
              <w:rPr>
                <w:rFonts w:ascii="Times New Roman" w:hAnsi="Times New Roman"/>
                <w:b/>
                <w:sz w:val="24"/>
                <w:szCs w:val="24"/>
              </w:rPr>
              <w:t>- дев’ятої</w:t>
            </w:r>
            <w:r w:rsidRPr="007D1184">
              <w:rPr>
                <w:rFonts w:ascii="Times New Roman" w:hAnsi="Times New Roman"/>
                <w:sz w:val="24"/>
                <w:szCs w:val="24"/>
              </w:rPr>
              <w:t xml:space="preserve"> цієї статті, </w:t>
            </w:r>
            <w:r w:rsidRPr="007D1184">
              <w:rPr>
                <w:rFonts w:ascii="Times New Roman" w:hAnsi="Times New Roman"/>
                <w:sz w:val="24"/>
                <w:szCs w:val="24"/>
              </w:rPr>
              <w:lastRenderedPageBreak/>
              <w:t xml:space="preserve">частини третьої статті 23 цього Закону не є підставою для виникнення цивільно-правової відповідальності суб’єкта первинного фінансового моніторингу та його посадових осіб за порушення умов відповідних правочинів </w:t>
            </w:r>
            <w:r w:rsidRPr="007D1184">
              <w:rPr>
                <w:rFonts w:ascii="Times New Roman" w:hAnsi="Times New Roman"/>
                <w:b/>
                <w:sz w:val="24"/>
                <w:szCs w:val="24"/>
              </w:rPr>
              <w:t>та/або законодавства у сфері гарантування вкладів фізичних осіб.</w:t>
            </w:r>
          </w:p>
        </w:tc>
      </w:tr>
      <w:tr w:rsidR="00B95E33" w:rsidRPr="007D1184" w:rsidTr="00B95E33">
        <w:trPr>
          <w:trHeight w:val="841"/>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23. Повноваження державних органів щодо забезпечення міжнародного співробітництва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Забезпечення міжнародного співробітництва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покладається на: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Міністерство юстиції України - щодо виконання судових рішень, які стосуються конфіскації доходів, одержаних злочинним шляхом;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Генеральну прокуратуру України - щодо вчинення процесуальних дій у межах кримінального провадження щодо легалізації (відмивання) доходів, одержаних злочинним шляхом, або фінансування тероризму чи фінансування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Службу безпеки України за участю Міністерства закордонних справ України - щодо подання пропозицій до комітетів Ради Безпеки ООН стосовно включення (виключення) фізичних або юридичних осіб до відповідних переліків;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Міністерство закордонних справ України - щодо звернення до Комітету Ради Безпеки ООН стосовно отримання дозволу на доступ до активів,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для покриття основних або надзвичайних витрат.</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23. Повноваження державних органів щодо забезпечення міжнародного співробітництва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Забезпечення міжнародного співробітництва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покладається на: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Міністерство юстиції України - щодо виконання судових рішень, які стосуються конфіскації доходів, одержаних злочинним шляхом;</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Генеральну прокуратуру України</w:t>
            </w:r>
            <w:r w:rsidRPr="007D1184">
              <w:rPr>
                <w:rFonts w:ascii="Times New Roman" w:hAnsi="Times New Roman"/>
                <w:b/>
                <w:sz w:val="24"/>
                <w:szCs w:val="24"/>
              </w:rPr>
              <w:t>, Національне антикорупційне бюро України</w:t>
            </w:r>
            <w:r w:rsidRPr="007D1184">
              <w:rPr>
                <w:rFonts w:ascii="Times New Roman" w:hAnsi="Times New Roman"/>
                <w:sz w:val="24"/>
                <w:szCs w:val="24"/>
              </w:rPr>
              <w:t xml:space="preserve"> - щодо вчинення процесуальних дій у межах кримінального провадження щодо легалізації (відмивання) доходів, одержаних злочинним шляхом, або фінансування тероризму чи фінансування розповсюдження зброї масового знищення;</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Службу безпеки України за участю Міністерства закордонних справ України - щодо подання пропозицій до комітетів Ради Безпеки ООН стосовно включення (виключення) фізичних або юридичних осіб до відповідних переліків;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Міністерство закордонних справ України - щодо звернення до Комітету Ради Безпеки ООН стосовно отримання дозволу на доступ до активів, що пов'язані з фінансуванням тероризму та стосуються фінансових операцій, зупинених відповідно до рішення, прийнятого на підставі резолюцій Ради Безпеки ООН, для покриття основних або надзвичайних витрат.</w:t>
            </w:r>
          </w:p>
        </w:tc>
      </w:tr>
      <w:tr w:rsidR="00B95E33" w:rsidRPr="007D1184" w:rsidTr="00B95E33">
        <w:trPr>
          <w:trHeight w:val="420"/>
        </w:trPr>
        <w:tc>
          <w:tcPr>
            <w:tcW w:w="7414" w:type="dxa"/>
            <w:gridSpan w:val="3"/>
          </w:tcPr>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z w:val="24"/>
                <w:szCs w:val="24"/>
              </w:rPr>
              <w:t>Стаття 24. Відповідальність за порушення вимог законодавства у сфері запобігання та протидії легалізації (відмиванню) доходів, одержаних злочинним шляхом</w:t>
            </w:r>
          </w:p>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z w:val="24"/>
                <w:szCs w:val="24"/>
              </w:rPr>
              <w:t>…</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z w:val="24"/>
                <w:szCs w:val="24"/>
              </w:rPr>
              <w:lastRenderedPageBreak/>
              <w:t xml:space="preserve">3. </w:t>
            </w:r>
            <w:r w:rsidRPr="007D1184">
              <w:rPr>
                <w:rFonts w:ascii="Times New Roman" w:hAnsi="Times New Roman"/>
                <w:strike/>
                <w:sz w:val="24"/>
                <w:szCs w:val="24"/>
              </w:rPr>
              <w:t>У разі невиконання (неналежного виконання) суб'єктом первинного фінансового моніторингу вимог цього Закону, інших нормативно-правових актів, що регулюють діяльність у сфері запобігання та протидії легалізації (відмиванню) доходів, одержаних злочинним шляхом, до нього застосовуються такі штрафні санкції:</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за порушення вимог щодо ідентифікації, верифікації, вивчення клієнтів (осіб) у випадках, передбачених законодавством, - у розмірі до 500 неоподатковуваних мінімумів доходів громадян (для суб'єктів первинного фінансового моніторингу, які не є юридичними особами, - у розмірі до 100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за невиявлення, несвоєчасне виявлення та порушення порядку реєстрації фінансових операцій, що відповідно до законодавства підлягають фінансовому моніторингу, - у розмірі до 800 неоподатковуваних мінімумів доходів громадян (для суб'єктів первинного фінансового моніторингу, які не є юридичними особами, - у розмірі до 100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за неподання, несвоєчасне подання, порушення порядку подання або подання спеціально уповноваженому органу недостовірної інформації у випадках, передбачених законодавством, - у розмірі до 2000 неоподатковуваних мінімумів доходів громадян (для суб'єктів первинного фінансового моніторингу, які не є юридичними особами, - у розмірі до 200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за порушення порядку зупинення фінансової (фінансових) операції (операцій) - у розмірі до 2000 неоподатковуваних мінімумів доходів громадян (для суб'єктів первинного фінансового моніторингу, які не є юридичними особами, - у розмірі до 200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 xml:space="preserve">за неподання, подання не в повному обсязі, подання недостовірної інформації/документів, подання копій документів, у яких неможливо прочитати всі написані в них відомості, на запит суб'єкта державного фінансового моніторингу, необхідних для виконання ним функцій з державного регулювання і нагляду відповідно до цього Закону, або втрату документів (у тому числі інформації про рахунки або активи) - у розмірі до 2000 неоподатковуваних мінімумів доходів громадян (для суб'єктів первинного фінансового моніторингу, які не є </w:t>
            </w:r>
            <w:r w:rsidRPr="007D1184">
              <w:rPr>
                <w:rFonts w:ascii="Times New Roman" w:hAnsi="Times New Roman"/>
                <w:strike/>
                <w:sz w:val="24"/>
                <w:szCs w:val="24"/>
              </w:rPr>
              <w:lastRenderedPageBreak/>
              <w:t>юридичними особами, - у розмірі до 200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за порушення обов'язків, визначених цим Законом та/або нормативно-правовими актами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не зазначених в абзацах другому - шостому цієї частини, - у розмірі до 300 неоподатковуваних мінімумів доходів громадян (для суб'єктів первинного фінансового моніторингу, які не є юридичними особами, - у розмірі до 100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4. Повторне (повторні) порушення суб'єктом первинного фінансового моніторингу вимог цього Закону та/або нормативно-правових актів, що регулюють діяльність у сфері запобігання і протидії легалізації (відмиванню) доходів, одержаних злочинним шляхом, фінансуванню тероризму та фінансуванню розповсюдження зброї масового знищення, тобто порушення, вчинене протягом трьох років після дня виявлення суб'єктом державного фінансового моніторингу, який відповідно до цього Закону виконує функції з державного регулювання і нагляду за суб'єктом первинного фінансового моніторингу, аналогічного порушення, за яке до суб'єкта первинного фінансового моніторингу прийнято рішення про застосування санкції відповідно до цього Закону, тягне (тягнуть) за собою накладення штрафу на суб'єкта первинного фінансового моніторингу у розмірі до 3000 неоподатковуваних мінімумів доходів громадян (для суб'єктів первинного фінансового моніторингу, які не є юридичними особами, - у розмірі до 400 неоподатковуваних мінімумів доходів громадян).</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5. У разі виявлення двох і більше будь-яких повторних порушень, вчинених суб'єктом первинного фінансового моніторингу, до нього додатково може бути застосовано санкцію у вигляді анулювання ліцензії або іншого спеціального дозволу на право провадження певних видів діяльності.</w:t>
            </w: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 xml:space="preserve">6. У разі порушення посадовою особою суб'єкта первинного фінансового моніторингу вимог цього Закону та/або нормативно-правових актів, що регулюють діяльність у сфері запобігання та протидії легалізації (відмиванню) доходів, одержаних злочинним </w:t>
            </w:r>
            <w:r w:rsidRPr="007D1184">
              <w:rPr>
                <w:rFonts w:ascii="Times New Roman" w:hAnsi="Times New Roman"/>
                <w:strike/>
                <w:sz w:val="24"/>
                <w:szCs w:val="24"/>
              </w:rPr>
              <w:lastRenderedPageBreak/>
              <w:t>шляхом, фінансуванню тероризму або фінансуванню розповсюдження зброї масового знищення, суб'єкт державного фінансового моніторингу, який відповідно до цього Закону виконує функції з державного регулювання і нагляду за суб'єктом первинного фінансового моніторингу, може відповідно до закону прийняти рішення про застосування до суб'єкта первинного фінансового моніторингу санкції у вигляді тимчасового відсторонення такої посадової особи від посади до усунення порушення.</w:t>
            </w:r>
          </w:p>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trike/>
                <w:sz w:val="24"/>
                <w:szCs w:val="24"/>
              </w:rPr>
              <w:t>7.</w:t>
            </w:r>
            <w:r w:rsidRPr="007D1184">
              <w:rPr>
                <w:rFonts w:ascii="Times New Roman" w:hAnsi="Times New Roman"/>
                <w:sz w:val="24"/>
                <w:szCs w:val="24"/>
              </w:rPr>
              <w:t xml:space="preserve"> Положення частин третьої </w:t>
            </w:r>
            <w:r w:rsidRPr="007D1184">
              <w:rPr>
                <w:rFonts w:ascii="Times New Roman" w:hAnsi="Times New Roman"/>
                <w:strike/>
                <w:sz w:val="24"/>
                <w:szCs w:val="24"/>
              </w:rPr>
              <w:t>- шостої</w:t>
            </w:r>
            <w:r w:rsidRPr="007D1184">
              <w:rPr>
                <w:rFonts w:ascii="Times New Roman" w:hAnsi="Times New Roman"/>
                <w:sz w:val="24"/>
                <w:szCs w:val="24"/>
              </w:rPr>
              <w:t xml:space="preserve"> цієї статті не поширюються на банки, філії іноземних банків.</w:t>
            </w: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z w:val="24"/>
                <w:szCs w:val="24"/>
              </w:rPr>
              <w:t>У разі порушення банками, філіями іноземних банків вимог цього Закону, нормативно-правових актів Національного банку України, що регулюють діяльність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Національний банк України адекватно вчиненому порушенню або рівню загрози інтересам вкладників чи інших кредиторів банку має право застосувати заходи впливу відповідно та у порядку, визначеному Законом України "Про банки і банківську діяльність" та нормативно-правовими актами Національного банку України.</w:t>
            </w: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trike/>
                <w:sz w:val="24"/>
                <w:szCs w:val="24"/>
              </w:rPr>
              <w:t>8.</w:t>
            </w:r>
            <w:r w:rsidRPr="007D1184">
              <w:rPr>
                <w:rFonts w:ascii="Times New Roman" w:hAnsi="Times New Roman"/>
                <w:sz w:val="24"/>
                <w:szCs w:val="24"/>
              </w:rPr>
              <w:t xml:space="preserve"> Санкції до суб'єктів первинного фінансового моніторингу, передбачені цією статтею, застосовуються суб'єктами державного фінансового моніторингу, які відповідно до цього Закону здійснюють функції з державного регулювання і нагляду за суб'єктами первинного фінансового моніторингу, протягом шести місяців з дня виявлення порушення, але не пізніше ніж через три роки з дня його вчинення, у порядку, встановленому відповідним суб'єктом державного фінансового моніторингу.</w:t>
            </w:r>
          </w:p>
          <w:p w:rsidR="004111A7" w:rsidRPr="007D1184" w:rsidRDefault="004111A7" w:rsidP="007D1184">
            <w:pPr>
              <w:spacing w:after="0"/>
              <w:ind w:firstLine="0"/>
              <w:rPr>
                <w:rFonts w:ascii="Times New Roman" w:hAnsi="Times New Roman"/>
                <w:strike/>
                <w:sz w:val="24"/>
                <w:szCs w:val="24"/>
              </w:rPr>
            </w:pPr>
          </w:p>
          <w:p w:rsidR="004111A7" w:rsidRPr="007D1184" w:rsidRDefault="004111A7" w:rsidP="007D1184">
            <w:pPr>
              <w:spacing w:after="0"/>
              <w:ind w:firstLine="0"/>
              <w:rPr>
                <w:rFonts w:ascii="Times New Roman" w:hAnsi="Times New Roman"/>
                <w:strike/>
                <w:sz w:val="24"/>
                <w:szCs w:val="24"/>
              </w:rPr>
            </w:pPr>
            <w:r w:rsidRPr="007D1184">
              <w:rPr>
                <w:rFonts w:ascii="Times New Roman" w:hAnsi="Times New Roman"/>
                <w:strike/>
                <w:sz w:val="24"/>
                <w:szCs w:val="24"/>
              </w:rPr>
              <w:t xml:space="preserve">У разі вчинення суб'єктом первинного фінансового моніторингу (крім банків, філій іноземних банків) двох або більше порушень (у тому числі повторних порушень) вимог цього Закону та/або нормативно-правових актів, що регулюють діяльність у сфері </w:t>
            </w:r>
            <w:r w:rsidRPr="007D1184">
              <w:rPr>
                <w:rFonts w:ascii="Times New Roman" w:hAnsi="Times New Roman"/>
                <w:strike/>
                <w:sz w:val="24"/>
                <w:szCs w:val="24"/>
              </w:rPr>
              <w:lastRenderedPageBreak/>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штрафні санкції накладаються в межах більшого розміру штрафу, встановленого за вид порушення з числа вчинених.</w:t>
            </w:r>
          </w:p>
          <w:p w:rsidR="004111A7" w:rsidRPr="007D1184" w:rsidRDefault="004111A7" w:rsidP="007D1184">
            <w:pPr>
              <w:spacing w:after="0"/>
              <w:ind w:firstLine="0"/>
              <w:rPr>
                <w:rFonts w:ascii="Times New Roman" w:hAnsi="Times New Roman"/>
                <w:sz w:val="24"/>
                <w:szCs w:val="24"/>
              </w:rPr>
            </w:pPr>
            <w:r w:rsidRPr="007D1184">
              <w:rPr>
                <w:rFonts w:ascii="Times New Roman" w:hAnsi="Times New Roman"/>
                <w:strike/>
                <w:sz w:val="24"/>
                <w:szCs w:val="24"/>
              </w:rPr>
              <w:t>9</w:t>
            </w:r>
            <w:r w:rsidRPr="007D1184">
              <w:rPr>
                <w:rFonts w:ascii="Times New Roman" w:hAnsi="Times New Roman"/>
                <w:sz w:val="24"/>
                <w:szCs w:val="24"/>
              </w:rPr>
              <w:t>. 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санкцій, передбачених цією статтею, набирає законної сили з дати його (її) прийняття.</w:t>
            </w: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4111A7" w:rsidRPr="007D1184" w:rsidRDefault="004111A7" w:rsidP="007D1184">
            <w:pPr>
              <w:spacing w:after="0"/>
              <w:ind w:firstLine="0"/>
              <w:rPr>
                <w:rFonts w:ascii="Times New Roman" w:hAnsi="Times New Roman"/>
                <w:sz w:val="24"/>
                <w:szCs w:val="24"/>
              </w:rPr>
            </w:pPr>
          </w:p>
          <w:p w:rsidR="006458EA" w:rsidRPr="007D1184" w:rsidRDefault="006458EA" w:rsidP="007D1184">
            <w:pPr>
              <w:spacing w:after="0"/>
              <w:ind w:firstLine="0"/>
              <w:rPr>
                <w:rFonts w:ascii="Times New Roman" w:hAnsi="Times New Roman"/>
                <w:sz w:val="24"/>
                <w:szCs w:val="24"/>
              </w:rPr>
            </w:pPr>
          </w:p>
          <w:p w:rsidR="006458EA" w:rsidRPr="007D1184" w:rsidRDefault="006458EA" w:rsidP="007D1184">
            <w:pPr>
              <w:spacing w:after="0"/>
              <w:ind w:firstLine="0"/>
              <w:rPr>
                <w:rFonts w:ascii="Times New Roman" w:hAnsi="Times New Roman"/>
                <w:sz w:val="24"/>
                <w:szCs w:val="24"/>
              </w:rPr>
            </w:pPr>
          </w:p>
          <w:p w:rsidR="006458EA" w:rsidRDefault="006458EA" w:rsidP="007D1184">
            <w:pPr>
              <w:spacing w:after="0"/>
              <w:ind w:firstLine="0"/>
              <w:rPr>
                <w:rFonts w:ascii="Times New Roman" w:hAnsi="Times New Roman"/>
                <w:sz w:val="24"/>
                <w:szCs w:val="24"/>
              </w:rPr>
            </w:pPr>
          </w:p>
          <w:p w:rsidR="00F5605F" w:rsidRPr="007D1184" w:rsidRDefault="00F5605F" w:rsidP="007D1184">
            <w:pPr>
              <w:spacing w:after="0"/>
              <w:ind w:firstLine="0"/>
              <w:rPr>
                <w:rFonts w:ascii="Times New Roman" w:hAnsi="Times New Roman"/>
                <w:sz w:val="24"/>
                <w:szCs w:val="24"/>
              </w:rPr>
            </w:pPr>
          </w:p>
          <w:p w:rsidR="006458EA" w:rsidRPr="007D1184" w:rsidRDefault="006458EA" w:rsidP="007D1184">
            <w:pPr>
              <w:spacing w:after="0"/>
              <w:ind w:firstLine="0"/>
              <w:rPr>
                <w:rFonts w:ascii="Times New Roman" w:hAnsi="Times New Roman"/>
                <w:sz w:val="24"/>
                <w:szCs w:val="24"/>
              </w:rPr>
            </w:pPr>
          </w:p>
          <w:p w:rsidR="00B95E33" w:rsidRPr="007D1184"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t>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штрафних санкцій, передбачених цією статтею, є виконавчим документом.</w:t>
            </w:r>
          </w:p>
        </w:tc>
        <w:tc>
          <w:tcPr>
            <w:tcW w:w="7372" w:type="dxa"/>
          </w:tcPr>
          <w:p w:rsidR="004111A7" w:rsidRPr="007D1184"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24. Відповідальність за порушення вимог законодавства у сфері запобігання та протидії легалізації (відмиванню) доходів, одержаних злочинним шляхом</w:t>
            </w:r>
          </w:p>
          <w:p w:rsidR="004111A7" w:rsidRPr="007D1184"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4111A7" w:rsidRPr="007D1184" w:rsidRDefault="004111A7" w:rsidP="007D1184">
            <w:pPr>
              <w:widowControl w:val="0"/>
              <w:spacing w:after="0"/>
              <w:ind w:firstLine="0"/>
              <w:rPr>
                <w:rFonts w:ascii="Times New Roman" w:hAnsi="Times New Roman"/>
                <w:b/>
                <w:sz w:val="24"/>
                <w:szCs w:val="24"/>
              </w:rPr>
            </w:pPr>
            <w:r w:rsidRPr="007D1184">
              <w:rPr>
                <w:rFonts w:ascii="Times New Roman" w:hAnsi="Times New Roman"/>
                <w:b/>
                <w:sz w:val="24"/>
                <w:szCs w:val="24"/>
              </w:rPr>
              <w:lastRenderedPageBreak/>
              <w:t>3. У разі невиконання (неналежного виконання) суб’єктом первинного фінансового моніторингу вимог цього Закону, інших нормативно-правових актів, що регулюють діяльність у сфері запобігання та протидії легалізації (відмиванню) доходів, одержаних злочинним шляхом, до нього адекватно вчиненому порушенню застосовуються заходи впливу, до яких належать:</w:t>
            </w:r>
          </w:p>
          <w:p w:rsidR="004111A7" w:rsidRPr="007D1184" w:rsidRDefault="004111A7"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письмове застереження;</w:t>
            </w:r>
          </w:p>
          <w:p w:rsidR="004111A7" w:rsidRPr="007D1184" w:rsidRDefault="004111A7"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штрафні санкції у розмірі не більш як 10 відсотків доходу (виручки) від реалізації продукції (товарів), виконання робіт, надання послуг суб’єкта первинного фінансового моніторингу за останній звітний рік, що передував року, в якому накладається штраф;</w:t>
            </w:r>
          </w:p>
          <w:p w:rsidR="004111A7" w:rsidRPr="007D1184" w:rsidRDefault="004111A7"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анулювання ліцензії або іншого спеціального дозволу на право провадження певних видів діяльності.</w:t>
            </w:r>
          </w:p>
          <w:p w:rsidR="004111A7" w:rsidRPr="007D1184" w:rsidRDefault="004111A7"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тимчасове, до усунення порушення, відсторонення посадової особи суб’єкта первинного фінансового моніторингу від посади.</w:t>
            </w:r>
          </w:p>
          <w:p w:rsidR="006458EA" w:rsidRPr="007D1184" w:rsidRDefault="006458EA" w:rsidP="007D1184">
            <w:pPr>
              <w:widowControl w:val="0"/>
              <w:spacing w:after="0"/>
              <w:ind w:firstLine="0"/>
              <w:rPr>
                <w:rFonts w:ascii="Times New Roman" w:hAnsi="Times New Roman"/>
                <w:b/>
                <w:bCs/>
                <w:sz w:val="24"/>
                <w:szCs w:val="24"/>
              </w:rPr>
            </w:pPr>
            <w:r w:rsidRPr="007D1184">
              <w:rPr>
                <w:rFonts w:ascii="Times New Roman" w:hAnsi="Times New Roman"/>
                <w:b/>
                <w:bCs/>
                <w:sz w:val="24"/>
                <w:szCs w:val="24"/>
              </w:rPr>
              <w:t>Підстави і порядок застосування заходів впливу здійснюється у порядку, визначеному відповідним суб'єктом державного фінансового моніторингу, який згідно з цим Законом виконує функції державного регулювання та нагляду за суб'єктом первинного фінансового моніторингу.</w:t>
            </w: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 </w:t>
            </w: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Default="004111A7"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Default="007B2CBB" w:rsidP="007D1184">
            <w:pPr>
              <w:widowControl w:val="0"/>
              <w:spacing w:after="0"/>
              <w:ind w:firstLine="0"/>
              <w:rPr>
                <w:rFonts w:ascii="Times New Roman" w:hAnsi="Times New Roman"/>
                <w:sz w:val="24"/>
                <w:szCs w:val="24"/>
              </w:rPr>
            </w:pPr>
          </w:p>
          <w:p w:rsidR="007B2CBB" w:rsidRPr="007D1184" w:rsidRDefault="007B2CBB"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8C59B9" w:rsidP="007D1184">
            <w:pPr>
              <w:widowControl w:val="0"/>
              <w:spacing w:after="0"/>
              <w:ind w:firstLine="0"/>
              <w:rPr>
                <w:rFonts w:ascii="Times New Roman" w:hAnsi="Times New Roman"/>
                <w:sz w:val="24"/>
                <w:szCs w:val="24"/>
              </w:rPr>
            </w:pPr>
            <w:r w:rsidRPr="007D1184">
              <w:rPr>
                <w:rFonts w:ascii="Times New Roman" w:hAnsi="Times New Roman"/>
                <w:b/>
                <w:sz w:val="24"/>
                <w:szCs w:val="24"/>
              </w:rPr>
              <w:t>4</w:t>
            </w:r>
            <w:r w:rsidR="004111A7" w:rsidRPr="007D1184">
              <w:rPr>
                <w:rFonts w:ascii="Times New Roman" w:hAnsi="Times New Roman"/>
                <w:b/>
                <w:sz w:val="24"/>
                <w:szCs w:val="24"/>
              </w:rPr>
              <w:t>.</w:t>
            </w:r>
            <w:r w:rsidR="004111A7" w:rsidRPr="007D1184">
              <w:rPr>
                <w:rFonts w:ascii="Times New Roman" w:hAnsi="Times New Roman"/>
                <w:sz w:val="24"/>
                <w:szCs w:val="24"/>
              </w:rPr>
              <w:t xml:space="preserve"> Положення частин</w:t>
            </w:r>
            <w:r w:rsidR="004111A7" w:rsidRPr="007D1184">
              <w:rPr>
                <w:rFonts w:ascii="Times New Roman" w:hAnsi="Times New Roman"/>
                <w:b/>
                <w:sz w:val="24"/>
                <w:szCs w:val="24"/>
              </w:rPr>
              <w:t>и</w:t>
            </w:r>
            <w:r w:rsidR="004111A7" w:rsidRPr="007D1184">
              <w:rPr>
                <w:rFonts w:ascii="Times New Roman" w:hAnsi="Times New Roman"/>
                <w:sz w:val="24"/>
                <w:szCs w:val="24"/>
              </w:rPr>
              <w:t xml:space="preserve"> </w:t>
            </w:r>
            <w:r w:rsidR="004111A7" w:rsidRPr="007D1184">
              <w:rPr>
                <w:rFonts w:ascii="Times New Roman" w:hAnsi="Times New Roman"/>
                <w:b/>
                <w:sz w:val="24"/>
                <w:szCs w:val="24"/>
              </w:rPr>
              <w:t>третьої</w:t>
            </w:r>
            <w:r w:rsidR="004111A7" w:rsidRPr="007D1184">
              <w:rPr>
                <w:rFonts w:ascii="Times New Roman" w:hAnsi="Times New Roman"/>
                <w:sz w:val="24"/>
                <w:szCs w:val="24"/>
              </w:rPr>
              <w:t xml:space="preserve"> цієї статті не поширюються на банки, філії іноземних банків.</w:t>
            </w:r>
          </w:p>
          <w:p w:rsidR="004111A7" w:rsidRPr="007D1184" w:rsidRDefault="004111A7" w:rsidP="007D1184">
            <w:pPr>
              <w:widowControl w:val="0"/>
              <w:spacing w:after="0"/>
              <w:ind w:firstLine="0"/>
              <w:rPr>
                <w:rFonts w:ascii="Times New Roman" w:hAnsi="Times New Roman"/>
                <w:sz w:val="24"/>
                <w:szCs w:val="24"/>
              </w:rPr>
            </w:pPr>
          </w:p>
          <w:p w:rsidR="004111A7"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t>У разі порушення банками, філіями іноземних банків вимог цього Закону, нормативно-правових актів Національного банку України, що регулюють діяльність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Національний банк України адекватно вчиненому порушенню або рівню загрози інтересам вкладників чи інших кредиторів банку має право застосувати заходи впливу відповідно та у порядку, визначеному Законом України "Про банки і банківську діяльність" та нормативно-правовими актами Національного банку України.</w:t>
            </w:r>
          </w:p>
          <w:p w:rsidR="007B2CBB" w:rsidRPr="007D1184" w:rsidRDefault="007B2CBB" w:rsidP="007D1184">
            <w:pPr>
              <w:widowControl w:val="0"/>
              <w:spacing w:after="0"/>
              <w:ind w:firstLine="0"/>
              <w:rPr>
                <w:rFonts w:ascii="Times New Roman" w:hAnsi="Times New Roman"/>
                <w:sz w:val="24"/>
                <w:szCs w:val="24"/>
              </w:rPr>
            </w:pPr>
          </w:p>
          <w:p w:rsidR="004111A7" w:rsidRPr="007D1184" w:rsidRDefault="008C59B9" w:rsidP="007D1184">
            <w:pPr>
              <w:widowControl w:val="0"/>
              <w:spacing w:after="0"/>
              <w:ind w:firstLine="0"/>
              <w:rPr>
                <w:rFonts w:ascii="Times New Roman" w:hAnsi="Times New Roman"/>
                <w:sz w:val="24"/>
                <w:szCs w:val="24"/>
              </w:rPr>
            </w:pPr>
            <w:r w:rsidRPr="007D1184">
              <w:rPr>
                <w:rFonts w:ascii="Times New Roman" w:hAnsi="Times New Roman"/>
                <w:b/>
                <w:sz w:val="24"/>
                <w:szCs w:val="24"/>
              </w:rPr>
              <w:t>5</w:t>
            </w:r>
            <w:r w:rsidR="004111A7" w:rsidRPr="007D1184">
              <w:rPr>
                <w:rFonts w:ascii="Times New Roman" w:hAnsi="Times New Roman"/>
                <w:b/>
                <w:sz w:val="24"/>
                <w:szCs w:val="24"/>
              </w:rPr>
              <w:t>.</w:t>
            </w:r>
            <w:r w:rsidR="004111A7" w:rsidRPr="007D1184">
              <w:rPr>
                <w:rFonts w:ascii="Times New Roman" w:hAnsi="Times New Roman"/>
                <w:sz w:val="24"/>
                <w:szCs w:val="24"/>
              </w:rPr>
              <w:t xml:space="preserve"> Санкції до суб'єктів первинного фінансового моніторингу, передбачені цією статтею, застосовуються суб'єктами державного фінансового моніторингу, які відповідно до цього Закону здійснюють функції з державного регулювання і нагляду за суб'єктами первинного фінансового моніторингу, протягом шести місяців з дня виявлення порушення, але не пізніше ніж через три роки з дня його вчинення, у порядку, встановленому відповідним суб'єктом державного фінансового моніторингу.</w:t>
            </w: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Pr="007D1184" w:rsidRDefault="004111A7" w:rsidP="007D1184">
            <w:pPr>
              <w:widowControl w:val="0"/>
              <w:spacing w:after="0"/>
              <w:ind w:firstLine="0"/>
              <w:rPr>
                <w:rFonts w:ascii="Times New Roman" w:hAnsi="Times New Roman"/>
                <w:sz w:val="24"/>
                <w:szCs w:val="24"/>
              </w:rPr>
            </w:pPr>
          </w:p>
          <w:p w:rsidR="004111A7" w:rsidRDefault="004111A7" w:rsidP="007D1184">
            <w:pPr>
              <w:widowControl w:val="0"/>
              <w:spacing w:after="0"/>
              <w:ind w:firstLine="0"/>
              <w:rPr>
                <w:rFonts w:ascii="Times New Roman" w:hAnsi="Times New Roman"/>
                <w:sz w:val="24"/>
                <w:szCs w:val="24"/>
              </w:rPr>
            </w:pPr>
          </w:p>
          <w:p w:rsidR="00F5605F" w:rsidRDefault="00F5605F" w:rsidP="007D1184">
            <w:pPr>
              <w:widowControl w:val="0"/>
              <w:spacing w:after="0"/>
              <w:ind w:firstLine="0"/>
              <w:rPr>
                <w:rFonts w:ascii="Times New Roman" w:hAnsi="Times New Roman"/>
                <w:sz w:val="24"/>
                <w:szCs w:val="24"/>
              </w:rPr>
            </w:pPr>
          </w:p>
          <w:p w:rsidR="00F5605F" w:rsidRDefault="00F5605F" w:rsidP="007D1184">
            <w:pPr>
              <w:widowControl w:val="0"/>
              <w:spacing w:after="0"/>
              <w:ind w:firstLine="0"/>
              <w:rPr>
                <w:rFonts w:ascii="Times New Roman" w:hAnsi="Times New Roman"/>
                <w:sz w:val="24"/>
                <w:szCs w:val="24"/>
              </w:rPr>
            </w:pPr>
          </w:p>
          <w:p w:rsidR="00F5605F" w:rsidRDefault="00F5605F" w:rsidP="007D1184">
            <w:pPr>
              <w:widowControl w:val="0"/>
              <w:spacing w:after="0"/>
              <w:ind w:firstLine="0"/>
              <w:rPr>
                <w:rFonts w:ascii="Times New Roman" w:hAnsi="Times New Roman"/>
                <w:sz w:val="24"/>
                <w:szCs w:val="24"/>
              </w:rPr>
            </w:pPr>
          </w:p>
          <w:p w:rsidR="004111A7" w:rsidRPr="007D1184" w:rsidRDefault="008C59B9" w:rsidP="007D1184">
            <w:pPr>
              <w:widowControl w:val="0"/>
              <w:spacing w:after="0"/>
              <w:ind w:firstLine="0"/>
              <w:rPr>
                <w:rFonts w:ascii="Times New Roman" w:hAnsi="Times New Roman"/>
                <w:sz w:val="24"/>
                <w:szCs w:val="24"/>
              </w:rPr>
            </w:pPr>
            <w:r w:rsidRPr="007D1184">
              <w:rPr>
                <w:rFonts w:ascii="Times New Roman" w:hAnsi="Times New Roman"/>
                <w:b/>
                <w:sz w:val="24"/>
                <w:szCs w:val="24"/>
              </w:rPr>
              <w:t>6</w:t>
            </w:r>
            <w:r w:rsidR="004111A7" w:rsidRPr="007D1184">
              <w:rPr>
                <w:rFonts w:ascii="Times New Roman" w:hAnsi="Times New Roman"/>
                <w:b/>
                <w:sz w:val="24"/>
                <w:szCs w:val="24"/>
              </w:rPr>
              <w:t>.</w:t>
            </w:r>
            <w:r w:rsidR="004111A7" w:rsidRPr="007D1184">
              <w:rPr>
                <w:rFonts w:ascii="Times New Roman" w:hAnsi="Times New Roman"/>
                <w:sz w:val="24"/>
                <w:szCs w:val="24"/>
              </w:rPr>
              <w:t xml:space="preserve"> 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санкцій, передбачених цією статтею, набирає законної сили з дати його (її) прийняття.</w:t>
            </w:r>
          </w:p>
          <w:p w:rsidR="006458EA" w:rsidRPr="007D1184" w:rsidRDefault="006458EA"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заходів впливу оприлюднюється на офіційному веб-сайті відповідного суб’єкта державного фінансового моніторингу у встановленому ним порядку.</w:t>
            </w:r>
          </w:p>
          <w:p w:rsidR="004111A7" w:rsidRPr="007D1184" w:rsidRDefault="006458EA"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У разі оскарження рішення (постанови) суб’єкта державного фінансового моніторингу (його уповноваженої посадової особи) про застосування до суб’єкта первинного фінансового моніторингу заходів впливу інформація про таке оскарження та про його результати оприлюднюється із додержанням вимог, встановлених абзацом другим цієї частини</w:t>
            </w:r>
            <w:r w:rsidR="004111A7" w:rsidRPr="007D1184">
              <w:rPr>
                <w:rFonts w:ascii="Times New Roman" w:hAnsi="Times New Roman"/>
                <w:b/>
                <w:sz w:val="24"/>
                <w:szCs w:val="24"/>
              </w:rPr>
              <w:t>.</w:t>
            </w:r>
          </w:p>
          <w:p w:rsidR="00B95E33" w:rsidRPr="007D1184" w:rsidRDefault="004111A7" w:rsidP="007D1184">
            <w:pPr>
              <w:widowControl w:val="0"/>
              <w:spacing w:after="0"/>
              <w:ind w:firstLine="0"/>
              <w:rPr>
                <w:rFonts w:ascii="Times New Roman" w:hAnsi="Times New Roman"/>
                <w:sz w:val="24"/>
                <w:szCs w:val="24"/>
              </w:rPr>
            </w:pPr>
            <w:r w:rsidRPr="007D1184">
              <w:rPr>
                <w:rFonts w:ascii="Times New Roman" w:hAnsi="Times New Roman"/>
                <w:sz w:val="24"/>
                <w:szCs w:val="24"/>
              </w:rPr>
              <w:t>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штрафних санкцій, передбачених цією статтею, є виконавчим документом.</w:t>
            </w:r>
          </w:p>
        </w:tc>
      </w:tr>
      <w:tr w:rsidR="00B95E33" w:rsidRPr="007D1184" w:rsidTr="00B95E33">
        <w:trPr>
          <w:trHeight w:val="561"/>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25. Неподання інформації спеціально уповноваженому органу</w:t>
            </w:r>
          </w:p>
          <w:p w:rsidR="00B95E33" w:rsidRPr="007D1184" w:rsidRDefault="00B95E33" w:rsidP="007D1184">
            <w:pPr>
              <w:pStyle w:val="a4"/>
              <w:widowControl w:val="0"/>
              <w:numPr>
                <w:ilvl w:val="0"/>
                <w:numId w:val="9"/>
              </w:numPr>
              <w:spacing w:after="0"/>
              <w:ind w:left="0" w:firstLine="0"/>
              <w:rPr>
                <w:rFonts w:ascii="Times New Roman" w:hAnsi="Times New Roman"/>
                <w:sz w:val="24"/>
                <w:szCs w:val="24"/>
              </w:rPr>
            </w:pPr>
            <w:r w:rsidRPr="007D1184">
              <w:rPr>
                <w:rFonts w:ascii="Times New Roman" w:hAnsi="Times New Roman"/>
                <w:sz w:val="24"/>
                <w:szCs w:val="24"/>
              </w:rPr>
              <w:t>Неподанням інформації спеціально уповноваженому органу є:</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неподання суб'єктом первинного фінансового моніторингу інформації про фінансові операції, що підлягають фінансовому моніторингу, або додаткової 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F5605F" w:rsidRDefault="00F5605F" w:rsidP="007D1184">
            <w:pPr>
              <w:widowControl w:val="0"/>
              <w:spacing w:after="0"/>
              <w:ind w:firstLine="0"/>
              <w:rPr>
                <w:rFonts w:ascii="Times New Roman" w:hAnsi="Times New Roman"/>
                <w:sz w:val="24"/>
                <w:szCs w:val="24"/>
              </w:rPr>
            </w:pPr>
          </w:p>
          <w:p w:rsidR="00F5605F" w:rsidRDefault="00F5605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неподання суб'єктом первинного фінансового моніторингу </w:t>
            </w:r>
            <w:r w:rsidRPr="007D1184">
              <w:rPr>
                <w:rFonts w:ascii="Times New Roman" w:hAnsi="Times New Roman"/>
                <w:sz w:val="24"/>
                <w:szCs w:val="24"/>
              </w:rPr>
              <w:lastRenderedPageBreak/>
              <w:t>інформації про фінансові операції, що підлягають фінансовому моніторингу, або додаткової інформації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додаткової 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703ED5" w:rsidRDefault="00703ED5"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подання суб'єктом первинного фінансового моніторингу неналежним чином оформленого повідомлення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додаткової 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F5605F" w:rsidRDefault="00F5605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неподання підприємством, установою, організацією, що не є суб'єктом первинного фінансового моніторингу, членом ліквідаційної комісії, ліквідатором, уповноваженою особою Фонду гарантування вкладів фізичних осіб або державним органом інформації у випадках, передбачених цим Законом.</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25. Неподання інформації спеціально уповноваженому органу</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1. Неподанням інформації спеціально уповноваженому органу є:</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неподання суб'єктом первинного фінансового моніторингу інформації </w:t>
            </w:r>
            <w:r w:rsidRPr="007D1184">
              <w:rPr>
                <w:rFonts w:ascii="Times New Roman" w:hAnsi="Times New Roman"/>
                <w:b/>
                <w:sz w:val="24"/>
                <w:szCs w:val="24"/>
                <w:lang w:val="ru-RU"/>
              </w:rPr>
              <w:t xml:space="preserve">у </w:t>
            </w:r>
            <w:r w:rsidRPr="007D1184">
              <w:rPr>
                <w:rFonts w:ascii="Times New Roman" w:hAnsi="Times New Roman"/>
                <w:b/>
                <w:sz w:val="24"/>
                <w:szCs w:val="24"/>
              </w:rPr>
              <w:t>випадках, передбачених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r w:rsidRPr="007D1184">
              <w:rPr>
                <w:rFonts w:ascii="Times New Roman" w:hAnsi="Times New Roman"/>
                <w:sz w:val="24"/>
                <w:szCs w:val="24"/>
              </w:rPr>
              <w:t>,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неподання суб'єктом первинного фінансового моніторингу </w:t>
            </w:r>
            <w:r w:rsidRPr="007D1184">
              <w:rPr>
                <w:rFonts w:ascii="Times New Roman" w:hAnsi="Times New Roman"/>
                <w:sz w:val="24"/>
                <w:szCs w:val="24"/>
              </w:rPr>
              <w:lastRenderedPageBreak/>
              <w:t xml:space="preserve">інформації про фінансові операції, що підлягають фінансовому моніторингу, або додаткової інформації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w:t>
            </w:r>
            <w:r w:rsidRPr="007D1184">
              <w:rPr>
                <w:rFonts w:ascii="Times New Roman" w:hAnsi="Times New Roman"/>
                <w:b/>
                <w:sz w:val="24"/>
                <w:szCs w:val="24"/>
              </w:rPr>
              <w:t xml:space="preserve">іншої </w:t>
            </w:r>
            <w:r w:rsidRPr="007D1184">
              <w:rPr>
                <w:rFonts w:ascii="Times New Roman" w:hAnsi="Times New Roman"/>
                <w:sz w:val="24"/>
                <w:szCs w:val="24"/>
              </w:rPr>
              <w:t>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703ED5" w:rsidRPr="007D1184" w:rsidRDefault="00703ED5" w:rsidP="007D1184">
            <w:pPr>
              <w:spacing w:after="0"/>
              <w:ind w:firstLine="0"/>
              <w:rPr>
                <w:rFonts w:ascii="Times New Roman" w:hAnsi="Times New Roman"/>
                <w:sz w:val="24"/>
                <w:szCs w:val="24"/>
              </w:rPr>
            </w:pP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подання суб'єктом первинного фінансового моніторингу неналежним чином оформленого повідомлення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w:t>
            </w:r>
            <w:r w:rsidRPr="007D1184">
              <w:rPr>
                <w:rFonts w:ascii="Times New Roman" w:hAnsi="Times New Roman"/>
                <w:b/>
                <w:sz w:val="24"/>
                <w:szCs w:val="24"/>
              </w:rPr>
              <w:t>іншої</w:t>
            </w:r>
            <w:r w:rsidRPr="007D1184">
              <w:rPr>
                <w:rFonts w:ascii="Times New Roman" w:hAnsi="Times New Roman"/>
                <w:sz w:val="24"/>
                <w:szCs w:val="24"/>
              </w:rPr>
              <w:t xml:space="preserve"> інформації, що призвело до відсутності на обліку у спеціально уповноваженого органу належним чином оформленого та поданого зазначеним суб'єктом повідомлення;</w:t>
            </w:r>
          </w:p>
          <w:p w:rsidR="00703ED5" w:rsidRPr="007D1184" w:rsidRDefault="00703ED5" w:rsidP="007D1184">
            <w:pPr>
              <w:spacing w:after="0"/>
              <w:ind w:firstLine="0"/>
              <w:rPr>
                <w:rFonts w:ascii="Times New Roman" w:hAnsi="Times New Roman"/>
                <w:sz w:val="24"/>
                <w:szCs w:val="24"/>
                <w:lang w:val="ru-RU"/>
              </w:rPr>
            </w:pPr>
          </w:p>
          <w:p w:rsidR="00B95E33" w:rsidRPr="007D1184" w:rsidRDefault="00703ED5"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неподання підприємством, установою, організацією, що не є суб'єктом первинного фінансового моніторингу, членом ліквідаційної комісії, ліквідатором </w:t>
            </w:r>
            <w:r w:rsidRPr="007D1184">
              <w:rPr>
                <w:rFonts w:ascii="Times New Roman" w:hAnsi="Times New Roman"/>
                <w:b/>
                <w:sz w:val="24"/>
                <w:szCs w:val="24"/>
              </w:rPr>
              <w:t>(крім Фонду гарантування вкладів фізичних осіб)</w:t>
            </w:r>
            <w:r w:rsidRPr="007D1184">
              <w:rPr>
                <w:rFonts w:ascii="Times New Roman" w:hAnsi="Times New Roman"/>
                <w:sz w:val="24"/>
                <w:szCs w:val="24"/>
              </w:rPr>
              <w:t>, уповноваженою особою Фонду гарантування вкладів фізичних осіб або державним органом інформації у випадках, передбачених цим Законом</w:t>
            </w:r>
            <w:r w:rsidRPr="007D1184">
              <w:rPr>
                <w:rFonts w:ascii="Times New Roman" w:hAnsi="Times New Roman"/>
                <w:b/>
                <w:sz w:val="24"/>
                <w:szCs w:val="24"/>
              </w:rPr>
              <w:t xml:space="preserve">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r w:rsidRPr="007D1184">
              <w:rPr>
                <w:rFonts w:ascii="Times New Roman" w:hAnsi="Times New Roman"/>
                <w:sz w:val="24"/>
                <w:szCs w:val="24"/>
              </w:rPr>
              <w:t>.</w:t>
            </w:r>
            <w:r w:rsidR="00B95E33" w:rsidRPr="007D1184">
              <w:rPr>
                <w:rFonts w:ascii="Times New Roman" w:hAnsi="Times New Roman"/>
                <w:sz w:val="24"/>
                <w:szCs w:val="24"/>
              </w:rPr>
              <w:t>.</w:t>
            </w:r>
          </w:p>
        </w:tc>
      </w:tr>
      <w:tr w:rsidR="00B95E33" w:rsidRPr="007D1184" w:rsidTr="00B95E33">
        <w:trPr>
          <w:trHeight w:val="420"/>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26. Несвоєчасне подання інформації спеціально уповноваженому органу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Несвоєчасним поданням інформації спеціально уповноваженому органу є:</w:t>
            </w:r>
          </w:p>
          <w:p w:rsidR="00B95E33"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подання суб'єктом первинного фінансового моніторингу інформації про фінансові операції, що підлягають фінансовому моніторингу, або додаткової інформації з порушенням строків, передбачених цим </w:t>
            </w:r>
            <w:r w:rsidRPr="007D1184">
              <w:rPr>
                <w:rFonts w:ascii="Times New Roman" w:hAnsi="Times New Roman"/>
                <w:sz w:val="24"/>
                <w:szCs w:val="24"/>
              </w:rPr>
              <w:lastRenderedPageBreak/>
              <w:t>Законом;</w:t>
            </w:r>
          </w:p>
          <w:p w:rsidR="00F5605F" w:rsidRPr="007D1184" w:rsidRDefault="00F5605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подання суб'єктом первинного фінансового моніторингу належним чином оформленого повідомлення з порушенням строків, передбачених цим Законом,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додаткової інформації;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подання суб'єктом первинного фінансового моніторингу належним чином оформленого повідомлення після послідовного отримання від спеціально уповноваженого органу трьох і більше повідомлень з ненульовими кодами помилок за окремими фінансовими операціями або в цілому щодо поданого таким суб'єктом повідомлення про фінансову операцію, що підлягає фінансовому моніторингу, або про помилку під час опрацювання додаткової інформації, крім випадків, коли така інформація подана спеціально уповноваженому органу без порушення строків, установлених пунктами 6, 7, 9, 10 і 12 частини другої статті 6 цього Закону;</w:t>
            </w:r>
          </w:p>
          <w:p w:rsidR="00703ED5" w:rsidRPr="007D1184" w:rsidRDefault="00703ED5" w:rsidP="007D1184">
            <w:pPr>
              <w:widowControl w:val="0"/>
              <w:spacing w:after="0"/>
              <w:ind w:firstLine="0"/>
              <w:rPr>
                <w:rFonts w:ascii="Times New Roman" w:hAnsi="Times New Roman"/>
                <w:sz w:val="24"/>
                <w:szCs w:val="24"/>
              </w:rPr>
            </w:pPr>
          </w:p>
          <w:p w:rsidR="00703ED5" w:rsidRPr="007D1184" w:rsidRDefault="00703ED5"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подання суб'єктом первинного фінансового моніторингу, підприємством, установою, організацією, що не є суб'єктом первинного фінансового моніторингу, членом ліквідаційної комісії, ліквідатором, уповноваженою особою Фонду гарантування вкладів фізичних осіб або державним органом інформації на запит спеціально уповноваженого органу з порушенням строків, передбачених законодавством.</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26. Несвоєчасне подання інформації спеціально уповноваженому органу</w:t>
            </w:r>
          </w:p>
          <w:p w:rsidR="00703ED5" w:rsidRPr="007D1184" w:rsidRDefault="00E94B29" w:rsidP="007D1184">
            <w:pPr>
              <w:spacing w:after="0"/>
              <w:ind w:firstLine="0"/>
              <w:rPr>
                <w:rFonts w:ascii="Times New Roman" w:hAnsi="Times New Roman"/>
                <w:sz w:val="24"/>
                <w:szCs w:val="24"/>
                <w:lang w:val="ru-RU"/>
              </w:rPr>
            </w:pPr>
            <w:r w:rsidRPr="007D1184">
              <w:rPr>
                <w:rFonts w:ascii="Times New Roman" w:hAnsi="Times New Roman"/>
                <w:sz w:val="24"/>
                <w:szCs w:val="24"/>
              </w:rPr>
              <w:t xml:space="preserve">1. </w:t>
            </w:r>
            <w:r w:rsidR="00703ED5" w:rsidRPr="007D1184">
              <w:rPr>
                <w:rFonts w:ascii="Times New Roman" w:hAnsi="Times New Roman"/>
                <w:sz w:val="24"/>
                <w:szCs w:val="24"/>
              </w:rPr>
              <w:t>Несвоєчасним поданням інформації спеціально уповноваженому органу є:</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подання суб'єктом первинного фінансового моніторингу інформації </w:t>
            </w:r>
            <w:r w:rsidRPr="007D1184">
              <w:rPr>
                <w:rFonts w:ascii="Times New Roman" w:hAnsi="Times New Roman"/>
                <w:b/>
                <w:sz w:val="24"/>
                <w:szCs w:val="24"/>
              </w:rPr>
              <w:t>з порушенням строків, передбачених цим Законом</w:t>
            </w:r>
            <w:r w:rsidRPr="007D1184">
              <w:rPr>
                <w:rFonts w:ascii="Times New Roman" w:hAnsi="Times New Roman"/>
                <w:sz w:val="24"/>
                <w:szCs w:val="24"/>
              </w:rPr>
              <w:t xml:space="preserve"> </w:t>
            </w:r>
            <w:r w:rsidRPr="007D1184">
              <w:rPr>
                <w:rFonts w:ascii="Times New Roman" w:hAnsi="Times New Roman"/>
                <w:b/>
                <w:sz w:val="24"/>
                <w:szCs w:val="24"/>
              </w:rPr>
              <w:t xml:space="preserve">та/або іншими нормативно-правовими актами, що регулюють діяльність у </w:t>
            </w:r>
            <w:r w:rsidRPr="007D1184">
              <w:rPr>
                <w:rFonts w:ascii="Times New Roman" w:hAnsi="Times New Roman"/>
                <w:b/>
                <w:sz w:val="24"/>
                <w:szCs w:val="24"/>
              </w:rPr>
              <w:lastRenderedPageBreak/>
              <w:t>сфері запобігання та протидії легалізації (відмиванню) доходів, одержаних злочинним шляхом</w:t>
            </w:r>
            <w:r w:rsidRPr="007D1184">
              <w:rPr>
                <w:rFonts w:ascii="Times New Roman" w:hAnsi="Times New Roman"/>
                <w:sz w:val="24"/>
                <w:szCs w:val="24"/>
              </w:rPr>
              <w:t>;</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подання суб'єктом первинного фінансового моніторингу належним чином оформленого повідомлення з порушенням строків, передбачених цим Законом, після отримання від спеціально уповноваженого органу повідомлення з ненульовими кодами помилок за окремими фінансовими операціями або в цілому щодо наданого таким суб'єктом повідомлення про фінансову операцію, що підлягає фінансовому моніторингу, або про помилку під час опрацювання </w:t>
            </w:r>
            <w:r w:rsidRPr="007D1184">
              <w:rPr>
                <w:rFonts w:ascii="Times New Roman" w:hAnsi="Times New Roman"/>
                <w:b/>
                <w:sz w:val="24"/>
                <w:szCs w:val="24"/>
              </w:rPr>
              <w:t>іншої</w:t>
            </w:r>
            <w:r w:rsidRPr="007D1184">
              <w:rPr>
                <w:rFonts w:ascii="Times New Roman" w:hAnsi="Times New Roman"/>
                <w:sz w:val="24"/>
                <w:szCs w:val="24"/>
              </w:rPr>
              <w:t xml:space="preserve"> інформації;</w:t>
            </w:r>
          </w:p>
          <w:p w:rsidR="00703ED5" w:rsidRPr="007D1184" w:rsidRDefault="00703ED5" w:rsidP="007D1184">
            <w:pPr>
              <w:spacing w:after="0"/>
              <w:ind w:firstLine="0"/>
              <w:rPr>
                <w:rFonts w:ascii="Times New Roman" w:hAnsi="Times New Roman"/>
                <w:sz w:val="24"/>
                <w:szCs w:val="24"/>
              </w:rPr>
            </w:pPr>
            <w:r w:rsidRPr="007D1184">
              <w:rPr>
                <w:rFonts w:ascii="Times New Roman" w:hAnsi="Times New Roman"/>
                <w:sz w:val="24"/>
                <w:szCs w:val="24"/>
              </w:rPr>
              <w:t xml:space="preserve">подання суб'єктом первинного фінансового моніторингу належним чином оформленого повідомлення після послідовного отримання від спеціально уповноваженого органу трьох і більше повідомлень з ненульовими кодами помилок за окремими фінансовими операціями або в цілому щодо поданого таким суб'єктом повідомлення про фінансову операцію, що підлягає фінансовому моніторингу, або про помилку під час опрацювання </w:t>
            </w:r>
            <w:r w:rsidRPr="007D1184">
              <w:rPr>
                <w:rFonts w:ascii="Times New Roman" w:hAnsi="Times New Roman"/>
                <w:b/>
                <w:sz w:val="24"/>
                <w:szCs w:val="24"/>
              </w:rPr>
              <w:t xml:space="preserve">іншої </w:t>
            </w:r>
            <w:r w:rsidRPr="007D1184">
              <w:rPr>
                <w:rFonts w:ascii="Times New Roman" w:hAnsi="Times New Roman"/>
                <w:sz w:val="24"/>
                <w:szCs w:val="24"/>
              </w:rPr>
              <w:t xml:space="preserve">інформації, крім випадків, коли така інформація подана спеціально уповноваженому органу без порушення строків, установлених </w:t>
            </w:r>
            <w:r w:rsidRPr="007D1184">
              <w:rPr>
                <w:rFonts w:ascii="Times New Roman" w:hAnsi="Times New Roman"/>
                <w:b/>
                <w:sz w:val="24"/>
                <w:szCs w:val="24"/>
              </w:rPr>
              <w:t>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r w:rsidRPr="007D1184">
              <w:rPr>
                <w:rFonts w:ascii="Times New Roman" w:hAnsi="Times New Roman"/>
                <w:sz w:val="24"/>
                <w:szCs w:val="24"/>
              </w:rPr>
              <w:t>;</w:t>
            </w:r>
          </w:p>
          <w:p w:rsidR="00B95E33" w:rsidRPr="007D1184" w:rsidRDefault="00703ED5" w:rsidP="00F5605F">
            <w:pPr>
              <w:spacing w:after="0"/>
              <w:ind w:firstLine="0"/>
              <w:rPr>
                <w:rFonts w:ascii="Times New Roman" w:hAnsi="Times New Roman"/>
                <w:sz w:val="24"/>
                <w:szCs w:val="24"/>
              </w:rPr>
            </w:pPr>
            <w:r w:rsidRPr="007D1184">
              <w:rPr>
                <w:rFonts w:ascii="Times New Roman" w:hAnsi="Times New Roman"/>
                <w:sz w:val="24"/>
                <w:szCs w:val="24"/>
              </w:rPr>
              <w:t xml:space="preserve">подання підприємством, установою, організацією, що не є суб'єктом первинного фінансового моніторингу, членом ліквідаційної комісії, ліквідатором </w:t>
            </w:r>
            <w:r w:rsidRPr="007D1184">
              <w:rPr>
                <w:rFonts w:ascii="Times New Roman" w:hAnsi="Times New Roman"/>
                <w:b/>
                <w:sz w:val="24"/>
                <w:szCs w:val="24"/>
              </w:rPr>
              <w:t>(крім Фонду гарантування вкладів фізичних осіб)</w:t>
            </w:r>
            <w:r w:rsidRPr="007D1184">
              <w:rPr>
                <w:rFonts w:ascii="Times New Roman" w:hAnsi="Times New Roman"/>
                <w:sz w:val="24"/>
                <w:szCs w:val="24"/>
              </w:rPr>
              <w:t xml:space="preserve">, уповноваженою особою Фонду гарантування вкладів фізичних осіб або державним органом </w:t>
            </w:r>
            <w:r w:rsidRPr="007D1184">
              <w:rPr>
                <w:rFonts w:ascii="Times New Roman" w:hAnsi="Times New Roman"/>
                <w:b/>
                <w:sz w:val="24"/>
                <w:szCs w:val="24"/>
              </w:rPr>
              <w:t>інформації з порушенням строків, передбачених цим Законом та/або іншими нормативно-правовими актами, що регулюють діяльність у сфері запобігання та протидії легалізації (відмиванню) доходів, одержаних злочинним шляхом</w:t>
            </w:r>
            <w:r w:rsidRPr="007D1184">
              <w:rPr>
                <w:rFonts w:ascii="Times New Roman" w:hAnsi="Times New Roman"/>
                <w:sz w:val="24"/>
                <w:szCs w:val="24"/>
              </w:rPr>
              <w:t>.</w:t>
            </w:r>
          </w:p>
        </w:tc>
      </w:tr>
      <w:tr w:rsidR="00B95E33" w:rsidRPr="007D1184" w:rsidTr="00B95E33">
        <w:trPr>
          <w:trHeight w:val="1365"/>
        </w:trPr>
        <w:tc>
          <w:tcPr>
            <w:tcW w:w="7414" w:type="dxa"/>
            <w:gridSpan w:val="3"/>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27. Відновлення прав і законних інтересів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3. Суб'єкти фінансового моніторингу, їх посадові особи та інші працівники  не несуть відповідальності за шкоду, заподіяну юридичним і фізичним особам у зв'язку з виконанням ними </w:t>
            </w:r>
            <w:r w:rsidRPr="007D1184">
              <w:rPr>
                <w:rFonts w:ascii="Times New Roman" w:hAnsi="Times New Roman"/>
                <w:sz w:val="24"/>
                <w:szCs w:val="24"/>
              </w:rPr>
              <w:lastRenderedPageBreak/>
              <w:t>службових обов'язків під час проведення фінансового моніторингу, якщо вони діяли у межах завдань, обов'язків та у спосіб, що передбачені цим Законом.</w:t>
            </w:r>
          </w:p>
        </w:tc>
        <w:tc>
          <w:tcPr>
            <w:tcW w:w="7372" w:type="dxa"/>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27. Відновлення прав і законних інтересів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Суб'єкти фінансового моніторингу, їх посадові особи та інші працівники</w:t>
            </w:r>
            <w:r w:rsidRPr="007D1184">
              <w:rPr>
                <w:rFonts w:ascii="Times New Roman" w:hAnsi="Times New Roman"/>
                <w:b/>
                <w:sz w:val="24"/>
                <w:szCs w:val="24"/>
              </w:rPr>
              <w:t>,</w:t>
            </w:r>
            <w:r w:rsidRPr="007D1184">
              <w:rPr>
                <w:rFonts w:ascii="Times New Roman" w:hAnsi="Times New Roman"/>
                <w:sz w:val="24"/>
                <w:szCs w:val="24"/>
              </w:rPr>
              <w:t xml:space="preserve"> </w:t>
            </w:r>
            <w:r w:rsidR="00B121F3" w:rsidRPr="007D1184">
              <w:rPr>
                <w:rFonts w:ascii="Times New Roman" w:hAnsi="Times New Roman"/>
                <w:b/>
                <w:sz w:val="24"/>
                <w:szCs w:val="24"/>
              </w:rPr>
              <w:t xml:space="preserve">інші працівники, члени ліквідаційної комісії, ліквідатор (крім Фонду гарантування вкладів фізичних осіб), </w:t>
            </w:r>
            <w:r w:rsidR="00B121F3" w:rsidRPr="007D1184">
              <w:rPr>
                <w:rFonts w:ascii="Times New Roman" w:hAnsi="Times New Roman"/>
                <w:b/>
                <w:sz w:val="24"/>
                <w:szCs w:val="24"/>
              </w:rPr>
              <w:lastRenderedPageBreak/>
              <w:t>уповноважена особа Фонду гарантування вкладів фізичних осіб</w:t>
            </w:r>
            <w:r w:rsidRPr="007D1184">
              <w:rPr>
                <w:rFonts w:ascii="Times New Roman" w:hAnsi="Times New Roman"/>
                <w:sz w:val="24"/>
                <w:szCs w:val="24"/>
              </w:rPr>
              <w:t xml:space="preserve"> не несуть відповідальності за шкоду, заподіяну юридичним і фізичним особам у зв'язку з виконанням ними службових обов'язків під час проведення фінансового моніторингу, якщо вони діяли у межах завдань, обов'язків та у спосіб, що передбачені цим Законом.</w:t>
            </w:r>
          </w:p>
          <w:p w:rsidR="00B95E33" w:rsidRPr="007D1184" w:rsidRDefault="00B95E33" w:rsidP="007D1184">
            <w:pPr>
              <w:widowControl w:val="0"/>
              <w:spacing w:after="0"/>
              <w:ind w:firstLine="0"/>
              <w:rPr>
                <w:rFonts w:ascii="Times New Roman" w:hAnsi="Times New Roman"/>
                <w:sz w:val="24"/>
                <w:szCs w:val="24"/>
              </w:rPr>
            </w:pPr>
          </w:p>
        </w:tc>
      </w:tr>
      <w:tr w:rsidR="00B95E33" w:rsidRPr="007D1184" w:rsidTr="002B5B51">
        <w:trPr>
          <w:trHeight w:val="368"/>
        </w:trPr>
        <w:tc>
          <w:tcPr>
            <w:tcW w:w="14786" w:type="dxa"/>
            <w:gridSpan w:val="4"/>
          </w:tcPr>
          <w:p w:rsidR="00B95E33" w:rsidRPr="007D1184" w:rsidRDefault="00B95E33" w:rsidP="007D1184">
            <w:pPr>
              <w:widowControl w:val="0"/>
              <w:spacing w:after="0"/>
              <w:ind w:firstLine="0"/>
              <w:jc w:val="center"/>
              <w:rPr>
                <w:rFonts w:ascii="Times New Roman" w:hAnsi="Times New Roman"/>
                <w:sz w:val="24"/>
                <w:szCs w:val="24"/>
              </w:rPr>
            </w:pPr>
            <w:r w:rsidRPr="007D1184">
              <w:rPr>
                <w:rFonts w:ascii="Times New Roman" w:hAnsi="Times New Roman"/>
                <w:b/>
                <w:sz w:val="24"/>
                <w:szCs w:val="24"/>
              </w:rPr>
              <w:lastRenderedPageBreak/>
              <w:t>Закон України «Про державну реєстрацію юридичних осіб, фізичних осіб – підприємців та громадських формувань»</w:t>
            </w:r>
          </w:p>
        </w:tc>
      </w:tr>
      <w:tr w:rsidR="00B95E33" w:rsidRPr="007D1184" w:rsidTr="00B95E33">
        <w:trPr>
          <w:trHeight w:val="6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 Визначення термінів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spacing w:after="0"/>
              <w:ind w:left="0" w:firstLine="0"/>
              <w:rPr>
                <w:rFonts w:ascii="Times New Roman" w:hAnsi="Times New Roman"/>
                <w:sz w:val="24"/>
                <w:szCs w:val="24"/>
              </w:rPr>
            </w:pPr>
            <w:r w:rsidRPr="007D1184">
              <w:rPr>
                <w:rFonts w:ascii="Times New Roman" w:hAnsi="Times New Roman"/>
                <w:sz w:val="24"/>
                <w:szCs w:val="24"/>
              </w:rPr>
              <w:t>17) установчий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Термін "кінцевий бенефіціарний власник (контролер)" вживається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 Визначення термінів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pStyle w:val="a4"/>
              <w:widowControl w:val="0"/>
              <w:spacing w:after="0"/>
              <w:ind w:left="0" w:firstLine="0"/>
              <w:rPr>
                <w:rFonts w:ascii="Times New Roman" w:hAnsi="Times New Roman"/>
                <w:sz w:val="24"/>
                <w:szCs w:val="24"/>
              </w:rPr>
            </w:pPr>
            <w:r w:rsidRPr="007D1184">
              <w:rPr>
                <w:rFonts w:ascii="Times New Roman" w:hAnsi="Times New Roman"/>
                <w:sz w:val="24"/>
                <w:szCs w:val="24"/>
              </w:rPr>
              <w:t>17) установчий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Термін</w:t>
            </w:r>
            <w:r w:rsidRPr="007D1184">
              <w:rPr>
                <w:rFonts w:ascii="Times New Roman" w:hAnsi="Times New Roman"/>
                <w:b/>
                <w:sz w:val="24"/>
                <w:szCs w:val="24"/>
              </w:rPr>
              <w:t>и</w:t>
            </w:r>
            <w:r w:rsidRPr="007D1184">
              <w:rPr>
                <w:rFonts w:ascii="Times New Roman" w:hAnsi="Times New Roman"/>
                <w:sz w:val="24"/>
                <w:szCs w:val="24"/>
              </w:rPr>
              <w:t xml:space="preserve"> «кінцевий бенефіціарний власник (контролер)» </w:t>
            </w:r>
            <w:r w:rsidRPr="007D1184">
              <w:rPr>
                <w:rFonts w:ascii="Times New Roman" w:hAnsi="Times New Roman"/>
                <w:b/>
                <w:sz w:val="24"/>
                <w:szCs w:val="24"/>
              </w:rPr>
              <w:t xml:space="preserve">та «структура власності» </w:t>
            </w:r>
            <w:r w:rsidRPr="007D1184">
              <w:rPr>
                <w:rFonts w:ascii="Times New Roman" w:hAnsi="Times New Roman"/>
                <w:sz w:val="24"/>
                <w:szCs w:val="24"/>
              </w:rPr>
              <w:t>вжива</w:t>
            </w:r>
            <w:r w:rsidRPr="007D1184">
              <w:rPr>
                <w:rFonts w:ascii="Times New Roman" w:hAnsi="Times New Roman"/>
                <w:b/>
                <w:sz w:val="24"/>
                <w:szCs w:val="24"/>
              </w:rPr>
              <w:t xml:space="preserve">ються </w:t>
            </w:r>
            <w:r w:rsidRPr="007D1184">
              <w:rPr>
                <w:rFonts w:ascii="Times New Roman" w:hAnsi="Times New Roman"/>
                <w:sz w:val="24"/>
                <w:szCs w:val="24"/>
              </w:rPr>
              <w:t>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B95E33" w:rsidRPr="007D1184" w:rsidTr="00B95E33">
        <w:trPr>
          <w:trHeight w:val="6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9. Відомості Єдиного державного реєстру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9) інформація про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ім'я, по батькові (за наявності), дата народження, країна громадянства, серія та номер паспорта громадянина України або паспортного документа іноземця, місце проживання, реєстраційний номер облікової картки платника податків (за наявності), </w:t>
            </w:r>
            <w:r w:rsidRPr="007D1184">
              <w:rPr>
                <w:rFonts w:ascii="Times New Roman" w:hAnsi="Times New Roman"/>
                <w:strike/>
                <w:sz w:val="24"/>
                <w:szCs w:val="24"/>
              </w:rPr>
              <w:t>дата народження,</w:t>
            </w:r>
            <w:r w:rsidRPr="007D1184">
              <w:rPr>
                <w:rFonts w:ascii="Times New Roman" w:hAnsi="Times New Roman"/>
                <w:sz w:val="24"/>
                <w:szCs w:val="24"/>
              </w:rPr>
              <w:t xml:space="preserve"> а також повне найменування та ідентифікаційний код (для резидента) засновника юридичної особи, в якому ця особа є кінцевим бенефіціарним </w:t>
            </w:r>
            <w:r w:rsidRPr="007D1184">
              <w:rPr>
                <w:rFonts w:ascii="Times New Roman" w:hAnsi="Times New Roman"/>
                <w:sz w:val="24"/>
                <w:szCs w:val="24"/>
              </w:rPr>
              <w:lastRenderedPageBreak/>
              <w:t>власником (контролером). У разі відсутності в юридичної особи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вноситься відмітка про причину його відсутності.</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trike/>
                <w:sz w:val="24"/>
                <w:szCs w:val="24"/>
              </w:rPr>
              <w:t>У разі якщо засновниками юридичної особи є виключно фізичні особи, які є бенефіціарними власниками (контролерами) юридичної особи, інформація про кінцевого бенефіціарного власника (контролера) юридичної особи не подається;</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9. Відомості Єдиного державного реєстру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9) інформація про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(крім  </w:t>
            </w:r>
            <w:r w:rsidRPr="007D1184">
              <w:rPr>
                <w:rFonts w:ascii="Times New Roman" w:hAnsi="Times New Roman"/>
                <w:b/>
                <w:sz w:val="24"/>
                <w:szCs w:val="24"/>
              </w:rPr>
              <w:t xml:space="preserve">політичних партій, структурних утворень політичних партій, професійних спілок, їх об’єднань, організацій профспілок, передбачених статутом профспілок та їх об’єднань, творчих спілок, місцевих осередків творчих спілок, постійно діючих третейських судів, організацій роботодавців, їх об’єднань,  </w:t>
            </w:r>
            <w:r w:rsidRPr="007D1184">
              <w:rPr>
                <w:rFonts w:ascii="Times New Roman" w:hAnsi="Times New Roman"/>
                <w:sz w:val="24"/>
                <w:szCs w:val="24"/>
              </w:rPr>
              <w:t xml:space="preserve">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ім'я, по батькові (за наявності), дата народження, країна громадянства, серія та номер паспорта громадянина України або </w:t>
            </w:r>
            <w:r w:rsidRPr="007D1184">
              <w:rPr>
                <w:rFonts w:ascii="Times New Roman" w:hAnsi="Times New Roman"/>
                <w:sz w:val="24"/>
                <w:szCs w:val="24"/>
              </w:rPr>
              <w:lastRenderedPageBreak/>
              <w:t>паспортного документа іноземця, місце проживання, реєстраційний номер облікової картки платника податків (за наявності), а також повне найменування та ідентифікаційний код (для резидента) засновника юридичної особи, в якому ця особа є кінцевим бенефіціарним власником (контролером). У разі відсутності в юридичної особи кінцевого бенефіціарного власника (контролера) юридичної особи, у тому числі кінцевого бенефіціарного власника (контролера) її засновника, якщо засновник - юридична особа, вноситься відмітка про причину його відсутності.</w:t>
            </w:r>
          </w:p>
        </w:tc>
      </w:tr>
      <w:tr w:rsidR="00B95E33" w:rsidRPr="007D1184" w:rsidTr="00B95E33">
        <w:trPr>
          <w:trHeight w:val="6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13. Інформаційна взаємодія між Єдиним державним реєстром та інформаційними системами державних органів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trike/>
                <w:sz w:val="24"/>
                <w:szCs w:val="24"/>
              </w:rPr>
              <w:t>11.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забезпечує передачу до Єдиного державного реєстру відомостей про кінцевих бенефіціарних власників (контролерів) юридичної особи, які не були надані заявником відповідно до цього Закону.</w:t>
            </w:r>
            <w:r w:rsidRPr="007D1184">
              <w:rPr>
                <w:rFonts w:ascii="Times New Roman" w:hAnsi="Times New Roman"/>
                <w:sz w:val="24"/>
                <w:szCs w:val="24"/>
              </w:rPr>
              <w:t xml:space="preserve">  </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13. Інформаційна взаємодія між Єдиним державним реєстром та інформаційними системами державних органів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w:t>
            </w:r>
          </w:p>
        </w:tc>
      </w:tr>
      <w:tr w:rsidR="00B95E33" w:rsidRPr="007D1184" w:rsidTr="00B95E33">
        <w:trPr>
          <w:trHeight w:val="6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Стаття 17. Документи, що подаються заявником для державної реєстрації юридичної особи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Для державної реєстрації створення юридичної особи (у тому числі в результаті виділу, злиття, перетворення, поділу), крім створення центрального органу виконавчої влади, органу місцевого самоврядування, подаються такі документи: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2) заява про обрання юридичною особою спрощеної системи оподаткування та/або реєстраційна заява про добровільну реєстрацію </w:t>
            </w:r>
            <w:r w:rsidRPr="007D1184">
              <w:rPr>
                <w:rFonts w:ascii="Times New Roman" w:hAnsi="Times New Roman"/>
                <w:sz w:val="24"/>
                <w:szCs w:val="24"/>
              </w:rPr>
              <w:lastRenderedPageBreak/>
              <w:t>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установчий документ юридичної особи - у разі створення юридичної особи на підставі власного установчого документа;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реєстр громадян, які брали участь в установчому з'їзді (конференції, зборах), - у разі державної реєстрації створення громадських об'єднань,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програма політичної партії - у разі державної реєстрації створення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документ про сплату адміністративного збору - у випадках, передбачених статтею 36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11) примірник оригіналу (нотаріально засвідчена копія) передавального акта - у разі створення юридичної особи в результаті перетворення, злиття або виділу;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12) примірник оригіналу (нотаріально засвідчена копія) розподільчого балансу - у разі створення юридичної особи в </w:t>
            </w:r>
            <w:r w:rsidRPr="007D1184">
              <w:rPr>
                <w:rFonts w:ascii="Times New Roman" w:hAnsi="Times New Roman"/>
                <w:sz w:val="24"/>
                <w:szCs w:val="24"/>
              </w:rPr>
              <w:lastRenderedPageBreak/>
              <w:t>результаті поділу;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15) список учасників з'їзду, конференції, установчих або загальних зборів членів профспілки.</w:t>
            </w: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подаються такі документи: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заява про державну реєстрацію змін до відомостей про юридичну особу, що містяться в Єдиному державному реєстрі;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B95E33" w:rsidRPr="007D1184" w:rsidRDefault="00B95E33" w:rsidP="007D1184">
            <w:pPr>
              <w:widowControl w:val="0"/>
              <w:spacing w:after="0"/>
              <w:ind w:firstLine="0"/>
              <w:rPr>
                <w:rFonts w:ascii="Times New Roman" w:hAnsi="Times New Roman"/>
                <w:sz w:val="24"/>
                <w:szCs w:val="24"/>
              </w:rPr>
            </w:pPr>
          </w:p>
          <w:p w:rsidR="00B95E33" w:rsidRDefault="00B95E33" w:rsidP="007D1184">
            <w:pPr>
              <w:widowControl w:val="0"/>
              <w:spacing w:after="0"/>
              <w:ind w:firstLine="0"/>
              <w:rPr>
                <w:rFonts w:ascii="Times New Roman" w:hAnsi="Times New Roman"/>
                <w:sz w:val="24"/>
                <w:szCs w:val="24"/>
              </w:rPr>
            </w:pPr>
          </w:p>
          <w:p w:rsidR="00F5605F" w:rsidRDefault="00F5605F" w:rsidP="007D1184">
            <w:pPr>
              <w:widowControl w:val="0"/>
              <w:spacing w:after="0"/>
              <w:ind w:firstLine="0"/>
              <w:rPr>
                <w:rFonts w:ascii="Times New Roman" w:hAnsi="Times New Roman"/>
                <w:sz w:val="24"/>
                <w:szCs w:val="24"/>
              </w:rPr>
            </w:pPr>
          </w:p>
          <w:p w:rsidR="00F5605F" w:rsidRPr="007D1184" w:rsidRDefault="00F5605F"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примірник оригіналу (нотаріально засвідчена копія) протоколу засідання керівного органу громадського формування, на якому відповідно до установчого документа було скликано засідання вищого органу управління, - у разі державної реєстрації змін до відомостей про громадське формування;</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Стаття 17. Документи, що подаються заявником для державної реєстрації юридичної особи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Для державної реєстрації створення юридичної особи (у тому числі в результаті виділу, злиття, перетворення, поділу), крім створення центрального органу виконавчої влади, органу місцевого самоврядування, подаються такі документи: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2) заява про обрання юридичною особою спрощеної системи оподаткування та/або реєстраційна заява про добровільну реєстрацію </w:t>
            </w:r>
            <w:r w:rsidRPr="007D1184">
              <w:rPr>
                <w:rFonts w:ascii="Times New Roman" w:hAnsi="Times New Roman"/>
                <w:sz w:val="24"/>
                <w:szCs w:val="24"/>
              </w:rPr>
              <w:lastRenderedPageBreak/>
              <w:t>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5) установчий документ юридичної особи - у разі створення юридичної особи на підставі власного установчого документа;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6) реєстр громадян, які брали участь в установчому з'їзді (конференції, зборах), - у разі державної реєстрації створення громадських об'єднань,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7) програма політичної партії - у разі державної реєстрації створення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9) документ про сплату адміністративного збору - у випадках, передбачених статтею 36 цього Закону;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11) примірник оригіналу (нотаріально засвідчена копія) передавального акта - у разі створення юридичної особи в результаті перетворення, злиття або виділу;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 xml:space="preserve">12) примірник оригіналу (нотаріально засвідчена копія) розподільчого балансу - у разі створення юридичної особи в </w:t>
            </w:r>
            <w:r w:rsidRPr="007D1184">
              <w:rPr>
                <w:rFonts w:ascii="Times New Roman" w:hAnsi="Times New Roman"/>
                <w:sz w:val="24"/>
                <w:szCs w:val="24"/>
              </w:rPr>
              <w:lastRenderedPageBreak/>
              <w:t>результаті поділу;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15) список учасників з'їзду, конференції, установчих або загальних зборів членів профспілки;</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15</w:t>
            </w:r>
            <w:r w:rsidRPr="007D1184">
              <w:rPr>
                <w:rFonts w:ascii="Times New Roman" w:hAnsi="Times New Roman"/>
                <w:b/>
                <w:sz w:val="24"/>
                <w:szCs w:val="24"/>
                <w:vertAlign w:val="superscript"/>
              </w:rPr>
              <w:t>1</w:t>
            </w:r>
            <w:r w:rsidRPr="007D1184">
              <w:rPr>
                <w:rFonts w:ascii="Times New Roman" w:hAnsi="Times New Roman"/>
                <w:b/>
                <w:sz w:val="24"/>
                <w:szCs w:val="24"/>
              </w:rPr>
              <w:t>) документи, що підтверджують наявність структури власності.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подаються такі документи:</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1) заява про державну реєстрацію змін до відомостей про юридичну особу, що містяться в Єдиному державному реєстрі;</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2)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rsidR="00B95E33" w:rsidRPr="007D1184" w:rsidRDefault="00B95E33" w:rsidP="007D1184">
            <w:pPr>
              <w:widowControl w:val="0"/>
              <w:spacing w:after="0"/>
              <w:ind w:firstLine="0"/>
              <w:rPr>
                <w:rFonts w:ascii="Times New Roman" w:hAnsi="Times New Roman"/>
                <w:b/>
                <w:sz w:val="24"/>
                <w:szCs w:val="24"/>
              </w:rPr>
            </w:pPr>
            <w:r w:rsidRPr="007D1184">
              <w:rPr>
                <w:rFonts w:ascii="Times New Roman" w:hAnsi="Times New Roman"/>
                <w:b/>
                <w:sz w:val="24"/>
                <w:szCs w:val="24"/>
              </w:rPr>
              <w:t>2</w:t>
            </w:r>
            <w:r w:rsidRPr="007D1184">
              <w:rPr>
                <w:rFonts w:ascii="Times New Roman" w:hAnsi="Times New Roman"/>
                <w:b/>
                <w:sz w:val="24"/>
                <w:szCs w:val="24"/>
                <w:vertAlign w:val="superscript"/>
              </w:rPr>
              <w:t>1</w:t>
            </w:r>
            <w:r w:rsidRPr="007D1184">
              <w:rPr>
                <w:rFonts w:ascii="Times New Roman" w:hAnsi="Times New Roman"/>
                <w:b/>
                <w:sz w:val="24"/>
                <w:szCs w:val="24"/>
              </w:rPr>
              <w:t>) документи, що підтверджують структуру власності – у разі зміни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b/>
                <w:sz w:val="24"/>
                <w:szCs w:val="24"/>
              </w:rPr>
              <w:t>4)</w:t>
            </w:r>
            <w:r w:rsidRPr="007D1184">
              <w:rPr>
                <w:rFonts w:ascii="Times New Roman" w:hAnsi="Times New Roman"/>
                <w:sz w:val="24"/>
                <w:szCs w:val="24"/>
              </w:rPr>
              <w:t xml:space="preserve"> примірник оригіналу (нотаріально засвідчена копія) протоколу засідання керівного органу громадського формування, на якому відповідно до установчого документа було скликано засідання вищого органу управління, - у разі державної реєстрації змін до відомостей про громадське формування;</w:t>
            </w:r>
          </w:p>
        </w:tc>
      </w:tr>
      <w:tr w:rsidR="00B95E33" w:rsidRPr="007D1184" w:rsidTr="00B95E33">
        <w:trPr>
          <w:trHeight w:val="60"/>
        </w:trPr>
        <w:tc>
          <w:tcPr>
            <w:tcW w:w="7394"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Стаття 30. Витребування (вилучення) та тимчасовий доступ до </w:t>
            </w:r>
            <w:r w:rsidRPr="007D1184">
              <w:rPr>
                <w:rFonts w:ascii="Times New Roman" w:hAnsi="Times New Roman"/>
                <w:sz w:val="24"/>
                <w:szCs w:val="24"/>
              </w:rPr>
              <w:lastRenderedPageBreak/>
              <w:t>документів з реєстраційних справ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trike/>
                <w:sz w:val="24"/>
                <w:szCs w:val="24"/>
              </w:rPr>
              <w:t>6. Обсяг, порядок надання інформації з реєстраційної справи та доступу до документів, що знаходяться в реєстраційній справі,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визначаються Кабінетом Міністрів України.</w:t>
            </w:r>
          </w:p>
        </w:tc>
        <w:tc>
          <w:tcPr>
            <w:tcW w:w="7392" w:type="dxa"/>
            <w:gridSpan w:val="2"/>
          </w:tcPr>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lastRenderedPageBreak/>
              <w:t xml:space="preserve">Стаття 30. Витребування (вилучення) та тимчасовий доступ до </w:t>
            </w:r>
            <w:r w:rsidRPr="007D1184">
              <w:rPr>
                <w:rFonts w:ascii="Times New Roman" w:hAnsi="Times New Roman"/>
                <w:sz w:val="24"/>
                <w:szCs w:val="24"/>
              </w:rPr>
              <w:lastRenderedPageBreak/>
              <w:t>документів з реєстраційних справ</w:t>
            </w:r>
          </w:p>
          <w:p w:rsidR="00B95E33" w:rsidRPr="007D1184" w:rsidRDefault="00B95E33" w:rsidP="007D1184">
            <w:pPr>
              <w:widowControl w:val="0"/>
              <w:spacing w:after="0"/>
              <w:ind w:firstLine="0"/>
              <w:rPr>
                <w:rFonts w:ascii="Times New Roman" w:hAnsi="Times New Roman"/>
                <w:sz w:val="24"/>
                <w:szCs w:val="24"/>
              </w:rPr>
            </w:pPr>
            <w:r w:rsidRPr="007D1184">
              <w:rPr>
                <w:rFonts w:ascii="Times New Roman" w:hAnsi="Times New Roman"/>
                <w:sz w:val="24"/>
                <w:szCs w:val="24"/>
              </w:rPr>
              <w:t>…</w:t>
            </w:r>
          </w:p>
          <w:p w:rsidR="00B95E33" w:rsidRPr="007D1184" w:rsidRDefault="00B95E33" w:rsidP="007D1184">
            <w:pPr>
              <w:widowControl w:val="0"/>
              <w:spacing w:after="0"/>
              <w:ind w:firstLine="0"/>
              <w:rPr>
                <w:rFonts w:ascii="Times New Roman" w:hAnsi="Times New Roman"/>
                <w:sz w:val="24"/>
                <w:szCs w:val="24"/>
              </w:rPr>
            </w:pPr>
          </w:p>
        </w:tc>
      </w:tr>
    </w:tbl>
    <w:p w:rsidR="00C72053" w:rsidRPr="00470B83" w:rsidRDefault="004B3E4D">
      <w:pPr>
        <w:rPr>
          <w:rFonts w:ascii="Times New Roman" w:hAnsi="Times New Roman"/>
          <w:b/>
          <w:sz w:val="28"/>
          <w:szCs w:val="28"/>
        </w:rPr>
      </w:pPr>
      <w:r w:rsidRPr="00470B83">
        <w:rPr>
          <w:rFonts w:ascii="Times New Roman" w:hAnsi="Times New Roman"/>
          <w:b/>
          <w:sz w:val="28"/>
          <w:szCs w:val="28"/>
        </w:rPr>
        <w:lastRenderedPageBreak/>
        <w:t xml:space="preserve"> </w:t>
      </w:r>
    </w:p>
    <w:tbl>
      <w:tblPr>
        <w:tblW w:w="14884" w:type="dxa"/>
        <w:tblInd w:w="-34" w:type="dxa"/>
        <w:tblLook w:val="04A0" w:firstRow="1" w:lastRow="0" w:firstColumn="1" w:lastColumn="0" w:noHBand="0" w:noVBand="1"/>
      </w:tblPr>
      <w:tblGrid>
        <w:gridCol w:w="7087"/>
        <w:gridCol w:w="7797"/>
      </w:tblGrid>
      <w:tr w:rsidR="00C72053" w:rsidRPr="00470B83" w:rsidTr="001E75E4">
        <w:trPr>
          <w:trHeight w:val="705"/>
        </w:trPr>
        <w:tc>
          <w:tcPr>
            <w:tcW w:w="14884"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C72053" w:rsidRPr="00470B83" w:rsidRDefault="00C72053" w:rsidP="00C72053">
            <w:pPr>
              <w:spacing w:after="0"/>
              <w:ind w:firstLine="0"/>
              <w:jc w:val="center"/>
              <w:rPr>
                <w:rFonts w:ascii="Times New Roman" w:eastAsia="Times New Roman" w:hAnsi="Times New Roman"/>
                <w:b/>
                <w:bCs/>
                <w:color w:val="000000"/>
                <w:sz w:val="24"/>
                <w:szCs w:val="24"/>
                <w:lang w:val="ru-RU" w:eastAsia="uk-UA"/>
              </w:rPr>
            </w:pPr>
            <w:r w:rsidRPr="00470B83">
              <w:rPr>
                <w:rFonts w:ascii="Times New Roman" w:eastAsia="Times New Roman" w:hAnsi="Times New Roman"/>
                <w:b/>
                <w:bCs/>
                <w:color w:val="000000"/>
                <w:sz w:val="24"/>
                <w:szCs w:val="24"/>
                <w:lang w:eastAsia="uk-UA"/>
              </w:rPr>
              <w:t>Закон України</w:t>
            </w:r>
            <w:r w:rsidRPr="00470B83">
              <w:rPr>
                <w:rFonts w:ascii="Times New Roman" w:eastAsia="Times New Roman" w:hAnsi="Times New Roman"/>
                <w:b/>
                <w:bCs/>
                <w:color w:val="000000"/>
                <w:sz w:val="24"/>
                <w:szCs w:val="24"/>
                <w:lang w:eastAsia="uk-UA"/>
              </w:rPr>
              <w:br/>
            </w:r>
            <w:r w:rsidRPr="00470B83">
              <w:rPr>
                <w:rFonts w:ascii="Times New Roman" w:eastAsia="Times New Roman" w:hAnsi="Times New Roman"/>
                <w:b/>
                <w:bCs/>
                <w:color w:val="000000"/>
                <w:sz w:val="24"/>
                <w:szCs w:val="24"/>
                <w:lang w:val="ru-RU" w:eastAsia="uk-UA"/>
              </w:rPr>
              <w:t>«</w:t>
            </w:r>
            <w:r w:rsidRPr="00470B83">
              <w:rPr>
                <w:rFonts w:ascii="Times New Roman" w:eastAsia="Times New Roman" w:hAnsi="Times New Roman"/>
                <w:b/>
                <w:bCs/>
                <w:color w:val="000000"/>
                <w:sz w:val="24"/>
                <w:szCs w:val="24"/>
                <w:lang w:eastAsia="uk-UA"/>
              </w:rPr>
              <w:t>Про запобігання корупції</w:t>
            </w:r>
            <w:r w:rsidRPr="00470B83">
              <w:rPr>
                <w:rFonts w:ascii="Times New Roman" w:eastAsia="Times New Roman" w:hAnsi="Times New Roman"/>
                <w:b/>
                <w:bCs/>
                <w:color w:val="000000"/>
                <w:sz w:val="24"/>
                <w:szCs w:val="24"/>
                <w:lang w:val="ru-RU" w:eastAsia="uk-UA"/>
              </w:rPr>
              <w:t>»</w:t>
            </w:r>
          </w:p>
        </w:tc>
      </w:tr>
      <w:tr w:rsidR="00C72053" w:rsidRPr="00470B83" w:rsidTr="001E75E4">
        <w:trPr>
          <w:trHeight w:val="300"/>
        </w:trPr>
        <w:tc>
          <w:tcPr>
            <w:tcW w:w="7087" w:type="dxa"/>
            <w:tcBorders>
              <w:top w:val="nil"/>
              <w:left w:val="single" w:sz="4" w:space="0" w:color="auto"/>
              <w:bottom w:val="single" w:sz="4" w:space="0" w:color="auto"/>
              <w:right w:val="single" w:sz="4" w:space="0" w:color="auto"/>
            </w:tcBorders>
            <w:shd w:val="clear" w:color="000000" w:fill="FFFFFF"/>
            <w:hideMark/>
          </w:tcPr>
          <w:p w:rsidR="00C72053" w:rsidRPr="00470B83" w:rsidRDefault="00C72053" w:rsidP="00A018E4">
            <w:pPr>
              <w:spacing w:after="0"/>
              <w:rPr>
                <w:rFonts w:ascii="Times New Roman" w:eastAsia="Times New Roman" w:hAnsi="Times New Roman"/>
                <w:color w:val="000000"/>
                <w:sz w:val="24"/>
                <w:szCs w:val="24"/>
                <w:lang w:eastAsia="uk-UA"/>
              </w:rPr>
            </w:pPr>
            <w:r w:rsidRPr="00470B83">
              <w:rPr>
                <w:rFonts w:ascii="Times New Roman" w:eastAsia="Times New Roman" w:hAnsi="Times New Roman"/>
                <w:color w:val="000000"/>
                <w:sz w:val="24"/>
                <w:szCs w:val="24"/>
                <w:lang w:eastAsia="uk-UA"/>
              </w:rPr>
              <w:t>Стаття 11. Повноваження Національного агентства</w:t>
            </w:r>
          </w:p>
        </w:tc>
        <w:tc>
          <w:tcPr>
            <w:tcW w:w="7797" w:type="dxa"/>
            <w:tcBorders>
              <w:top w:val="nil"/>
              <w:left w:val="nil"/>
              <w:bottom w:val="single" w:sz="4" w:space="0" w:color="auto"/>
              <w:right w:val="single" w:sz="4" w:space="0" w:color="auto"/>
            </w:tcBorders>
            <w:shd w:val="clear" w:color="000000" w:fill="FFFFFF"/>
            <w:hideMark/>
          </w:tcPr>
          <w:p w:rsidR="00C72053" w:rsidRPr="00470B83" w:rsidRDefault="00C72053" w:rsidP="00A018E4">
            <w:pPr>
              <w:spacing w:after="0"/>
              <w:rPr>
                <w:rFonts w:ascii="Times New Roman" w:eastAsia="Times New Roman" w:hAnsi="Times New Roman"/>
                <w:color w:val="000000"/>
                <w:sz w:val="24"/>
                <w:szCs w:val="24"/>
                <w:lang w:eastAsia="uk-UA"/>
              </w:rPr>
            </w:pPr>
            <w:r w:rsidRPr="00470B83">
              <w:rPr>
                <w:rFonts w:ascii="Times New Roman" w:eastAsia="Times New Roman" w:hAnsi="Times New Roman"/>
                <w:color w:val="000000"/>
                <w:sz w:val="24"/>
                <w:szCs w:val="24"/>
                <w:lang w:eastAsia="uk-UA"/>
              </w:rPr>
              <w:t>Стаття 11. Повноваження Національного агентства</w:t>
            </w:r>
          </w:p>
        </w:tc>
      </w:tr>
      <w:tr w:rsidR="00C72053" w:rsidRPr="00470B83" w:rsidTr="001E75E4">
        <w:trPr>
          <w:trHeight w:val="1500"/>
        </w:trPr>
        <w:tc>
          <w:tcPr>
            <w:tcW w:w="7087" w:type="dxa"/>
            <w:tcBorders>
              <w:top w:val="nil"/>
              <w:left w:val="single" w:sz="4" w:space="0" w:color="auto"/>
              <w:bottom w:val="single" w:sz="4" w:space="0" w:color="auto"/>
              <w:right w:val="single" w:sz="4" w:space="0" w:color="auto"/>
            </w:tcBorders>
            <w:shd w:val="clear" w:color="000000" w:fill="FFFFFF"/>
            <w:hideMark/>
          </w:tcPr>
          <w:p w:rsidR="00C72053" w:rsidRPr="00470B83" w:rsidRDefault="00C72053" w:rsidP="00A018E4">
            <w:pPr>
              <w:spacing w:after="0"/>
              <w:rPr>
                <w:rFonts w:ascii="Times New Roman" w:eastAsia="Times New Roman" w:hAnsi="Times New Roman"/>
                <w:color w:val="000000"/>
                <w:sz w:val="24"/>
                <w:szCs w:val="24"/>
                <w:lang w:eastAsia="uk-UA"/>
              </w:rPr>
            </w:pPr>
            <w:r w:rsidRPr="00470B83">
              <w:rPr>
                <w:rFonts w:ascii="Times New Roman" w:eastAsia="Times New Roman" w:hAnsi="Times New Roman"/>
                <w:color w:val="000000"/>
                <w:sz w:val="24"/>
                <w:szCs w:val="24"/>
                <w:lang w:eastAsia="uk-UA"/>
              </w:rPr>
              <w:t xml:space="preserve">9) забезпечення ведення Єдиного державного реєстру декларацій осіб, уповноважених на виконання функцій держави або місцевого самоврядування, </w:t>
            </w:r>
            <w:r w:rsidRPr="00470B83">
              <w:rPr>
                <w:rFonts w:ascii="Times New Roman" w:eastAsia="Times New Roman" w:hAnsi="Times New Roman"/>
                <w:strike/>
                <w:color w:val="000000"/>
                <w:sz w:val="24"/>
                <w:szCs w:val="24"/>
                <w:lang w:eastAsia="uk-UA"/>
              </w:rPr>
              <w:t xml:space="preserve">та </w:t>
            </w:r>
            <w:r w:rsidRPr="00470B83">
              <w:rPr>
                <w:rFonts w:ascii="Times New Roman" w:eastAsia="Times New Roman" w:hAnsi="Times New Roman"/>
                <w:color w:val="000000"/>
                <w:sz w:val="24"/>
                <w:szCs w:val="24"/>
                <w:lang w:eastAsia="uk-UA"/>
              </w:rPr>
              <w:t>Єдиного державного реєстру осіб, які вчинили корупційні або пов’язані з корупцією правопорушення;</w:t>
            </w:r>
          </w:p>
        </w:tc>
        <w:tc>
          <w:tcPr>
            <w:tcW w:w="7797" w:type="dxa"/>
            <w:tcBorders>
              <w:top w:val="nil"/>
              <w:left w:val="nil"/>
              <w:bottom w:val="single" w:sz="4" w:space="0" w:color="auto"/>
              <w:right w:val="single" w:sz="4" w:space="0" w:color="auto"/>
            </w:tcBorders>
            <w:shd w:val="clear" w:color="000000" w:fill="FFFFFF"/>
            <w:hideMark/>
          </w:tcPr>
          <w:p w:rsidR="00C72053" w:rsidRPr="00470B83" w:rsidRDefault="00C72053" w:rsidP="00A018E4">
            <w:pPr>
              <w:spacing w:after="0"/>
              <w:rPr>
                <w:rFonts w:ascii="Times New Roman" w:eastAsia="Times New Roman" w:hAnsi="Times New Roman"/>
                <w:color w:val="000000"/>
                <w:sz w:val="24"/>
                <w:szCs w:val="24"/>
                <w:lang w:eastAsia="uk-UA"/>
              </w:rPr>
            </w:pPr>
            <w:r w:rsidRPr="00470B83">
              <w:rPr>
                <w:rFonts w:ascii="Times New Roman" w:eastAsia="Times New Roman" w:hAnsi="Times New Roman"/>
                <w:color w:val="000000"/>
                <w:sz w:val="24"/>
                <w:szCs w:val="24"/>
                <w:lang w:eastAsia="uk-UA"/>
              </w:rPr>
              <w:t xml:space="preserve">9) забезпечення ведення Єдиного державного реєстру декларацій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правопорушення; </w:t>
            </w:r>
            <w:r w:rsidRPr="00470B83">
              <w:rPr>
                <w:rFonts w:ascii="Times New Roman" w:eastAsia="Times New Roman" w:hAnsi="Times New Roman"/>
                <w:b/>
                <w:bCs/>
                <w:color w:val="000000"/>
                <w:sz w:val="24"/>
                <w:szCs w:val="24"/>
                <w:lang w:eastAsia="uk-UA"/>
              </w:rPr>
              <w:t>Єдиного державного реєстру національних публічних діячів та їх близьких осіб.</w:t>
            </w:r>
          </w:p>
        </w:tc>
      </w:tr>
      <w:tr w:rsidR="00C72053" w:rsidRPr="00E3336A" w:rsidTr="001E75E4">
        <w:trPr>
          <w:trHeight w:val="600"/>
        </w:trPr>
        <w:tc>
          <w:tcPr>
            <w:tcW w:w="14884" w:type="dxa"/>
            <w:gridSpan w:val="2"/>
            <w:tcBorders>
              <w:top w:val="single" w:sz="4" w:space="0" w:color="auto"/>
              <w:left w:val="single" w:sz="4" w:space="0" w:color="auto"/>
              <w:bottom w:val="single" w:sz="4" w:space="0" w:color="auto"/>
              <w:right w:val="single" w:sz="4" w:space="0" w:color="auto"/>
            </w:tcBorders>
            <w:shd w:val="clear" w:color="000000" w:fill="FFFFFF"/>
          </w:tcPr>
          <w:p w:rsidR="00C72053" w:rsidRPr="00CE1DFF" w:rsidRDefault="00C72053" w:rsidP="001E75E4">
            <w:pPr>
              <w:spacing w:after="0"/>
              <w:ind w:firstLine="0"/>
              <w:jc w:val="center"/>
              <w:rPr>
                <w:rFonts w:ascii="Times New Roman" w:eastAsia="Times New Roman" w:hAnsi="Times New Roman"/>
                <w:b/>
                <w:bCs/>
                <w:color w:val="000000"/>
                <w:sz w:val="24"/>
                <w:szCs w:val="24"/>
                <w:lang w:eastAsia="uk-UA"/>
              </w:rPr>
            </w:pPr>
            <w:r w:rsidRPr="00CE1DFF">
              <w:rPr>
                <w:rFonts w:ascii="Times New Roman" w:eastAsia="Times New Roman" w:hAnsi="Times New Roman"/>
                <w:b/>
                <w:bCs/>
                <w:color w:val="000000"/>
                <w:sz w:val="24"/>
                <w:szCs w:val="24"/>
                <w:lang w:eastAsia="uk-UA"/>
              </w:rPr>
              <w:t>Закон України</w:t>
            </w:r>
          </w:p>
          <w:p w:rsidR="00C72053" w:rsidRPr="00CE1DFF" w:rsidRDefault="00C72053" w:rsidP="00870401">
            <w:pPr>
              <w:spacing w:after="0"/>
              <w:ind w:firstLine="34"/>
              <w:jc w:val="center"/>
              <w:rPr>
                <w:rFonts w:ascii="Times New Roman" w:eastAsia="Times New Roman" w:hAnsi="Times New Roman"/>
                <w:b/>
                <w:bCs/>
                <w:color w:val="000000"/>
                <w:sz w:val="24"/>
                <w:szCs w:val="24"/>
                <w:lang w:eastAsia="uk-UA"/>
              </w:rPr>
            </w:pPr>
            <w:r w:rsidRPr="00CE1DFF">
              <w:rPr>
                <w:rFonts w:ascii="Times New Roman" w:eastAsia="Times New Roman" w:hAnsi="Times New Roman"/>
                <w:b/>
                <w:bCs/>
                <w:color w:val="000000"/>
                <w:sz w:val="24"/>
                <w:szCs w:val="24"/>
                <w:lang w:eastAsia="uk-UA"/>
              </w:rPr>
              <w:t>«Про ліцензування видів господарської діяльності»</w:t>
            </w:r>
          </w:p>
        </w:tc>
      </w:tr>
      <w:tr w:rsidR="0006227E" w:rsidRPr="00470B83" w:rsidTr="006B15AF">
        <w:trPr>
          <w:trHeight w:val="241"/>
        </w:trPr>
        <w:tc>
          <w:tcPr>
            <w:tcW w:w="7087" w:type="dxa"/>
            <w:tcBorders>
              <w:top w:val="single" w:sz="4" w:space="0" w:color="auto"/>
              <w:left w:val="single" w:sz="4" w:space="0" w:color="auto"/>
              <w:bottom w:val="single" w:sz="4" w:space="0" w:color="auto"/>
              <w:right w:val="single" w:sz="4" w:space="0" w:color="auto"/>
            </w:tcBorders>
            <w:shd w:val="clear" w:color="000000" w:fill="FFFFFF"/>
          </w:tcPr>
          <w:p w:rsidR="0006227E" w:rsidRPr="00CE1DFF" w:rsidRDefault="0006227E" w:rsidP="00FB212B">
            <w:pPr>
              <w:spacing w:after="0"/>
              <w:rPr>
                <w:rFonts w:ascii="Times New Roman" w:eastAsia="Times New Roman" w:hAnsi="Times New Roman"/>
                <w:bCs/>
                <w:color w:val="000000"/>
                <w:sz w:val="24"/>
                <w:szCs w:val="24"/>
                <w:lang w:eastAsia="uk-UA"/>
              </w:rPr>
            </w:pPr>
            <w:r w:rsidRPr="00CE1DFF">
              <w:rPr>
                <w:rFonts w:ascii="Times New Roman" w:eastAsia="Times New Roman" w:hAnsi="Times New Roman"/>
                <w:bCs/>
                <w:color w:val="000000"/>
                <w:sz w:val="24"/>
                <w:szCs w:val="24"/>
                <w:lang w:eastAsia="uk-UA"/>
              </w:rPr>
              <w:t>Стаття 16. Анулювання ліцензії</w:t>
            </w:r>
          </w:p>
        </w:tc>
        <w:tc>
          <w:tcPr>
            <w:tcW w:w="7797" w:type="dxa"/>
            <w:tcBorders>
              <w:top w:val="single" w:sz="4" w:space="0" w:color="auto"/>
              <w:left w:val="nil"/>
              <w:bottom w:val="single" w:sz="4" w:space="0" w:color="auto"/>
              <w:right w:val="single" w:sz="4" w:space="0" w:color="auto"/>
            </w:tcBorders>
            <w:shd w:val="clear" w:color="000000" w:fill="FFFFFF"/>
          </w:tcPr>
          <w:p w:rsidR="0006227E" w:rsidRPr="00CE1DFF" w:rsidRDefault="0006227E" w:rsidP="00FB212B">
            <w:pPr>
              <w:spacing w:after="0"/>
              <w:rPr>
                <w:rFonts w:ascii="Times New Roman" w:eastAsia="Times New Roman" w:hAnsi="Times New Roman"/>
                <w:bCs/>
                <w:color w:val="000000"/>
                <w:sz w:val="24"/>
                <w:szCs w:val="24"/>
                <w:lang w:eastAsia="uk-UA"/>
              </w:rPr>
            </w:pPr>
            <w:r w:rsidRPr="00CE1DFF">
              <w:rPr>
                <w:rFonts w:ascii="Times New Roman" w:eastAsia="Times New Roman" w:hAnsi="Times New Roman"/>
                <w:bCs/>
                <w:color w:val="000000"/>
                <w:sz w:val="24"/>
                <w:szCs w:val="24"/>
                <w:lang w:eastAsia="uk-UA"/>
              </w:rPr>
              <w:t>Стаття 16. Анулювання ліцензії</w:t>
            </w:r>
          </w:p>
        </w:tc>
      </w:tr>
      <w:tr w:rsidR="0006227E" w:rsidRPr="00470B83" w:rsidTr="006B15AF">
        <w:trPr>
          <w:trHeight w:val="241"/>
        </w:trPr>
        <w:tc>
          <w:tcPr>
            <w:tcW w:w="7087" w:type="dxa"/>
            <w:tcBorders>
              <w:top w:val="single" w:sz="4" w:space="0" w:color="auto"/>
              <w:left w:val="single" w:sz="4" w:space="0" w:color="auto"/>
              <w:bottom w:val="single" w:sz="4" w:space="0" w:color="auto"/>
              <w:right w:val="single" w:sz="4" w:space="0" w:color="auto"/>
            </w:tcBorders>
            <w:shd w:val="clear" w:color="000000" w:fill="FFFFFF"/>
          </w:tcPr>
          <w:p w:rsidR="0006227E" w:rsidRPr="00CE1DFF" w:rsidRDefault="0006227E" w:rsidP="00FB212B">
            <w:pPr>
              <w:spacing w:after="0"/>
              <w:rPr>
                <w:rFonts w:ascii="Times New Roman" w:eastAsia="Times New Roman" w:hAnsi="Times New Roman"/>
                <w:bCs/>
                <w:color w:val="000000"/>
                <w:sz w:val="24"/>
                <w:szCs w:val="24"/>
                <w:lang w:eastAsia="uk-UA"/>
              </w:rPr>
            </w:pPr>
            <w:r w:rsidRPr="00CE1DFF">
              <w:rPr>
                <w:rFonts w:ascii="Times New Roman" w:eastAsia="Times New Roman" w:hAnsi="Times New Roman"/>
                <w:bCs/>
                <w:color w:val="000000"/>
                <w:sz w:val="24"/>
                <w:szCs w:val="24"/>
                <w:lang w:eastAsia="uk-UA"/>
              </w:rPr>
              <w:t>2. Підставою для прийняття рішення про анулювання ліцензії є:</w:t>
            </w:r>
          </w:p>
        </w:tc>
        <w:tc>
          <w:tcPr>
            <w:tcW w:w="7797" w:type="dxa"/>
            <w:tcBorders>
              <w:top w:val="single" w:sz="4" w:space="0" w:color="auto"/>
              <w:left w:val="nil"/>
              <w:bottom w:val="single" w:sz="4" w:space="0" w:color="auto"/>
              <w:right w:val="single" w:sz="4" w:space="0" w:color="auto"/>
            </w:tcBorders>
            <w:shd w:val="clear" w:color="000000" w:fill="FFFFFF"/>
          </w:tcPr>
          <w:p w:rsidR="0006227E" w:rsidRPr="00CE1DFF" w:rsidRDefault="0006227E" w:rsidP="00FB212B">
            <w:pPr>
              <w:spacing w:after="0"/>
              <w:rPr>
                <w:rFonts w:ascii="Times New Roman" w:eastAsia="Times New Roman" w:hAnsi="Times New Roman"/>
                <w:bCs/>
                <w:color w:val="000000"/>
                <w:sz w:val="24"/>
                <w:szCs w:val="24"/>
                <w:lang w:val="ru-RU" w:eastAsia="uk-UA"/>
              </w:rPr>
            </w:pPr>
            <w:r w:rsidRPr="00CE1DFF">
              <w:rPr>
                <w:rFonts w:ascii="Times New Roman" w:eastAsia="Times New Roman" w:hAnsi="Times New Roman"/>
                <w:bCs/>
                <w:color w:val="000000"/>
                <w:sz w:val="24"/>
                <w:szCs w:val="24"/>
                <w:lang w:eastAsia="uk-UA"/>
              </w:rPr>
              <w:t>2. Підставою для прийняття рішення про анулювання ліцензії є:</w:t>
            </w:r>
          </w:p>
          <w:p w:rsidR="0006227E" w:rsidRPr="00CE1DFF" w:rsidRDefault="0006227E" w:rsidP="00FB212B">
            <w:pPr>
              <w:spacing w:after="0"/>
              <w:rPr>
                <w:rFonts w:ascii="Times New Roman" w:eastAsia="Times New Roman" w:hAnsi="Times New Roman"/>
                <w:bCs/>
                <w:color w:val="000000"/>
                <w:sz w:val="24"/>
                <w:szCs w:val="24"/>
                <w:lang w:val="ru-RU" w:eastAsia="uk-UA"/>
              </w:rPr>
            </w:pPr>
            <w:r w:rsidRPr="00CE1DFF">
              <w:rPr>
                <w:rFonts w:ascii="Times New Roman" w:eastAsia="Times New Roman" w:hAnsi="Times New Roman"/>
                <w:bCs/>
                <w:color w:val="000000"/>
                <w:sz w:val="24"/>
                <w:szCs w:val="24"/>
                <w:lang w:val="ru-RU" w:eastAsia="uk-UA"/>
              </w:rPr>
              <w:t>…..</w:t>
            </w:r>
          </w:p>
          <w:p w:rsidR="0006227E" w:rsidRPr="00CE1DFF" w:rsidRDefault="0006227E" w:rsidP="00870401">
            <w:pPr>
              <w:spacing w:after="0"/>
              <w:rPr>
                <w:rFonts w:ascii="Times New Roman" w:eastAsia="Times New Roman" w:hAnsi="Times New Roman"/>
                <w:b/>
                <w:bCs/>
                <w:color w:val="000000"/>
                <w:sz w:val="24"/>
                <w:szCs w:val="24"/>
                <w:lang w:eastAsia="uk-UA"/>
              </w:rPr>
            </w:pPr>
            <w:r w:rsidRPr="00CE1DFF">
              <w:rPr>
                <w:rFonts w:ascii="Times New Roman" w:eastAsia="Times New Roman" w:hAnsi="Times New Roman"/>
                <w:b/>
                <w:bCs/>
                <w:color w:val="000000"/>
                <w:sz w:val="24"/>
                <w:szCs w:val="24"/>
                <w:lang w:val="ru-RU" w:eastAsia="uk-UA"/>
              </w:rPr>
              <w:t>11)</w:t>
            </w:r>
            <w:r w:rsidRPr="00CE1DFF">
              <w:rPr>
                <w:rFonts w:ascii="Times New Roman" w:eastAsia="Times New Roman" w:hAnsi="Times New Roman"/>
                <w:b/>
                <w:bCs/>
                <w:color w:val="000000"/>
                <w:sz w:val="24"/>
                <w:szCs w:val="24"/>
                <w:lang w:eastAsia="uk-UA"/>
              </w:rPr>
              <w:t xml:space="preserve"> рішення (постанова) суб'єкта державного фінансового моніторингу (його уповноваженої посадової особи) про застосування до суб'єкта первинного фінансового моніторингу </w:t>
            </w:r>
            <w:r w:rsidR="00870401" w:rsidRPr="00CE1DFF">
              <w:rPr>
                <w:rFonts w:ascii="Times New Roman" w:eastAsia="Times New Roman" w:hAnsi="Times New Roman"/>
                <w:b/>
                <w:bCs/>
                <w:color w:val="000000"/>
                <w:sz w:val="24"/>
                <w:szCs w:val="24"/>
                <w:lang w:eastAsia="uk-UA"/>
              </w:rPr>
              <w:t>заходу впливу за невиконання (неналежне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інших нормативно-правових актів, що регулюють діяльність у сфері запобігання та протидії легалізації (відмиванню) доходів, одержаних злочинним шляхом</w:t>
            </w:r>
            <w:r w:rsidRPr="00CE1DFF">
              <w:rPr>
                <w:rFonts w:ascii="Times New Roman" w:eastAsia="Times New Roman" w:hAnsi="Times New Roman"/>
                <w:b/>
                <w:bCs/>
                <w:color w:val="000000"/>
                <w:sz w:val="24"/>
                <w:szCs w:val="24"/>
                <w:lang w:eastAsia="uk-UA"/>
              </w:rPr>
              <w:t>;</w:t>
            </w:r>
          </w:p>
        </w:tc>
      </w:tr>
      <w:tr w:rsidR="00C72053" w:rsidRPr="00470B83" w:rsidTr="001E75E4">
        <w:trPr>
          <w:trHeight w:val="735"/>
        </w:trPr>
        <w:tc>
          <w:tcPr>
            <w:tcW w:w="14884" w:type="dxa"/>
            <w:gridSpan w:val="2"/>
            <w:tcBorders>
              <w:top w:val="single" w:sz="4" w:space="0" w:color="auto"/>
              <w:left w:val="single" w:sz="4" w:space="0" w:color="auto"/>
              <w:bottom w:val="single" w:sz="4" w:space="0" w:color="auto"/>
              <w:right w:val="single" w:sz="4" w:space="0" w:color="auto"/>
            </w:tcBorders>
            <w:shd w:val="clear" w:color="000000" w:fill="FFFFFF"/>
          </w:tcPr>
          <w:p w:rsidR="00C72053" w:rsidRPr="00470B83" w:rsidRDefault="00C72053" w:rsidP="001E75E4">
            <w:pPr>
              <w:spacing w:after="0"/>
              <w:ind w:firstLine="0"/>
              <w:jc w:val="center"/>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lastRenderedPageBreak/>
              <w:t>Закон України</w:t>
            </w:r>
          </w:p>
          <w:p w:rsidR="00C72053" w:rsidRPr="00470B83" w:rsidRDefault="00C72053" w:rsidP="00A018E4">
            <w:pPr>
              <w:spacing w:after="0"/>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t xml:space="preserve">              «Про основні засади державного нагляду (контролю) у сфері господарської діяльності»</w:t>
            </w:r>
          </w:p>
        </w:tc>
      </w:tr>
      <w:tr w:rsidR="00C72053" w:rsidRPr="00470B83" w:rsidTr="001E75E4">
        <w:trPr>
          <w:trHeight w:val="845"/>
        </w:trPr>
        <w:tc>
          <w:tcPr>
            <w:tcW w:w="7087" w:type="dxa"/>
            <w:tcBorders>
              <w:top w:val="single" w:sz="4" w:space="0" w:color="auto"/>
              <w:left w:val="single" w:sz="4" w:space="0" w:color="auto"/>
              <w:bottom w:val="single" w:sz="4" w:space="0" w:color="auto"/>
              <w:right w:val="single" w:sz="4" w:space="0" w:color="auto"/>
            </w:tcBorders>
            <w:shd w:val="clear" w:color="000000" w:fill="FFFFFF"/>
          </w:tcPr>
          <w:p w:rsidR="00C72053" w:rsidRPr="00470B83" w:rsidRDefault="00C72053" w:rsidP="00A018E4">
            <w:pPr>
              <w:spacing w:after="0"/>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t xml:space="preserve">Стаття 2. Сфера дії цього Закону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     Дія цього  Закону  поширюється  на  відносини,  пов'язані  зі здійсненням  державного  нагляду  (контролю) у сфері господарської діяльності.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  Дія  цього  Закону  не поширюється на відносини, що виникають під час здійснення заходів:</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контролю органами державної фіскальної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служби;  валютного  контролю;  державного  експортного  контролю; контролю  за  дотриманням  бюджетного  законодавства; банківського нагляду;  державного  контролю  за  дотриманням  законодавства про  захист  економічної конкуренції; державного нагляду за дотриманням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вимог  ядерної  безпеки;  державного  нагляду  (контролю) в галузі цивільної    авіації;    при    проведенні   оперативно-розшукової діяльності,  дізнання, прокурорського нагляду, досудового слідства  і   правосуддя;   державного   архітектурно-будівельного  контролю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(нагляду);   державного   нагляду   та   контролю  за  додержанням законодавства про працю та зайнятість населення;</w:t>
            </w:r>
          </w:p>
        </w:tc>
        <w:tc>
          <w:tcPr>
            <w:tcW w:w="7797" w:type="dxa"/>
            <w:tcBorders>
              <w:top w:val="single" w:sz="4" w:space="0" w:color="auto"/>
              <w:left w:val="nil"/>
              <w:bottom w:val="single" w:sz="4" w:space="0" w:color="auto"/>
              <w:right w:val="single" w:sz="4" w:space="0" w:color="auto"/>
            </w:tcBorders>
            <w:shd w:val="clear" w:color="000000" w:fill="FFFFFF"/>
          </w:tcPr>
          <w:p w:rsidR="00C72053" w:rsidRPr="00470B83" w:rsidRDefault="00C72053" w:rsidP="00A018E4">
            <w:pPr>
              <w:spacing w:after="0"/>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t xml:space="preserve">Стаття 2. Сфера дії цього Закону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     Дія цього  Закону  поширюється  на  відносини,  пов'язані  зі здійсненням  державного  нагляду  (контролю) у сфері господарської діяльності.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     Дія  цього  Закону  не поширюється на відносини, що виникають під час здійснення заходів:</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контролю органами державної фіскальної </w:t>
            </w:r>
          </w:p>
          <w:p w:rsidR="00C72053" w:rsidRPr="00470B83" w:rsidRDefault="00C72053" w:rsidP="00A018E4">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служби;  валютного  контролю;  державного  експортного  контролю; контролю  за  дотриманням  бюджетного  законодавства; банківського нагляду;  державного  контролю  за  дотриманням  законодавства про  захист  економічної конкуренції; державного нагляду за дотриманням </w:t>
            </w:r>
          </w:p>
          <w:p w:rsidR="00C72053" w:rsidRPr="003D77F7" w:rsidRDefault="00C72053" w:rsidP="003D77F7">
            <w:pPr>
              <w:spacing w:after="0"/>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вимог  ядерної  безпеки;  державного  нагляду  (контролю) в галузі цивільної    авіації;    при    проведенні   оперативно-розшукової діяльності,  дізнання, прокурорського нагляду, досудового слідства  і   правосуддя;   державного   архіт</w:t>
            </w:r>
            <w:r w:rsidR="003D77F7">
              <w:rPr>
                <w:rFonts w:ascii="Times New Roman" w:eastAsia="Times New Roman" w:hAnsi="Times New Roman"/>
                <w:bCs/>
                <w:color w:val="000000"/>
                <w:sz w:val="24"/>
                <w:szCs w:val="24"/>
                <w:lang w:eastAsia="uk-UA"/>
              </w:rPr>
              <w:t xml:space="preserve">ектурно-будівельного  контролю </w:t>
            </w:r>
            <w:r w:rsidRPr="00470B83">
              <w:rPr>
                <w:rFonts w:ascii="Times New Roman" w:eastAsia="Times New Roman" w:hAnsi="Times New Roman"/>
                <w:bCs/>
                <w:color w:val="000000"/>
                <w:sz w:val="24"/>
                <w:szCs w:val="24"/>
                <w:lang w:eastAsia="uk-UA"/>
              </w:rPr>
              <w:t xml:space="preserve">(нагляду);   державного   нагляду   та   контролю  за  додержанням законодавства про працю та зайнятість населення; </w:t>
            </w:r>
            <w:r w:rsidRPr="00470B83">
              <w:rPr>
                <w:rFonts w:ascii="Times New Roman" w:eastAsia="Times New Roman" w:hAnsi="Times New Roman"/>
                <w:b/>
                <w:bCs/>
                <w:color w:val="000000"/>
                <w:sz w:val="24"/>
                <w:szCs w:val="24"/>
                <w:lang w:eastAsia="uk-UA"/>
              </w:rPr>
              <w:t>нагляду за виконанням вимог законодавства,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E72F20" w:rsidRPr="00470B83" w:rsidTr="007C7BF8">
        <w:trPr>
          <w:trHeight w:val="693"/>
        </w:trPr>
        <w:tc>
          <w:tcPr>
            <w:tcW w:w="14884" w:type="dxa"/>
            <w:gridSpan w:val="2"/>
            <w:tcBorders>
              <w:top w:val="single" w:sz="4" w:space="0" w:color="auto"/>
              <w:left w:val="single" w:sz="4" w:space="0" w:color="auto"/>
              <w:bottom w:val="single" w:sz="4" w:space="0" w:color="auto"/>
              <w:right w:val="single" w:sz="4" w:space="0" w:color="auto"/>
            </w:tcBorders>
            <w:shd w:val="clear" w:color="000000" w:fill="FFFFFF"/>
          </w:tcPr>
          <w:p w:rsidR="00E72F20" w:rsidRPr="00470B83" w:rsidRDefault="00E72F20" w:rsidP="00E72F20">
            <w:pPr>
              <w:spacing w:after="0"/>
              <w:ind w:firstLine="0"/>
              <w:jc w:val="center"/>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t>Закон України</w:t>
            </w:r>
          </w:p>
          <w:p w:rsidR="00E72F20" w:rsidRPr="00470B83" w:rsidRDefault="00E72F20" w:rsidP="00F5605F">
            <w:pPr>
              <w:spacing w:after="0"/>
              <w:ind w:firstLine="34"/>
              <w:jc w:val="center"/>
              <w:rPr>
                <w:rFonts w:ascii="Times New Roman" w:eastAsia="Times New Roman" w:hAnsi="Times New Roman"/>
                <w:b/>
                <w:bCs/>
                <w:color w:val="000000"/>
                <w:sz w:val="24"/>
                <w:szCs w:val="24"/>
                <w:lang w:eastAsia="uk-UA"/>
              </w:rPr>
            </w:pPr>
            <w:r w:rsidRPr="00470B83">
              <w:rPr>
                <w:rFonts w:ascii="Times New Roman" w:eastAsia="Times New Roman" w:hAnsi="Times New Roman"/>
                <w:b/>
                <w:bCs/>
                <w:color w:val="000000"/>
                <w:sz w:val="24"/>
                <w:szCs w:val="24"/>
                <w:lang w:eastAsia="uk-UA"/>
              </w:rPr>
              <w:t>«Про заборону грального бізнесу в Україні»</w:t>
            </w:r>
          </w:p>
        </w:tc>
      </w:tr>
      <w:tr w:rsidR="00470B83" w:rsidRPr="00470B83" w:rsidTr="001E75E4">
        <w:trPr>
          <w:trHeight w:val="845"/>
        </w:trPr>
        <w:tc>
          <w:tcPr>
            <w:tcW w:w="7087" w:type="dxa"/>
            <w:tcBorders>
              <w:top w:val="single" w:sz="4" w:space="0" w:color="auto"/>
              <w:left w:val="single" w:sz="4" w:space="0" w:color="auto"/>
              <w:bottom w:val="single" w:sz="4" w:space="0" w:color="auto"/>
              <w:right w:val="single" w:sz="4" w:space="0" w:color="auto"/>
            </w:tcBorders>
            <w:shd w:val="clear" w:color="000000" w:fill="FFFFFF"/>
          </w:tcPr>
          <w:p w:rsidR="007C7BF8" w:rsidRDefault="00470B83" w:rsidP="00E3336A">
            <w:pPr>
              <w:spacing w:after="0"/>
              <w:jc w:val="left"/>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t xml:space="preserve">Стаття 1. Визначення термінів </w:t>
            </w:r>
            <w:r w:rsidRPr="00470B83">
              <w:rPr>
                <w:rFonts w:ascii="Times New Roman" w:eastAsia="Times New Roman" w:hAnsi="Times New Roman"/>
                <w:bCs/>
                <w:color w:val="000000"/>
                <w:sz w:val="24"/>
                <w:szCs w:val="24"/>
                <w:lang w:eastAsia="uk-UA"/>
              </w:rPr>
              <w:br/>
            </w:r>
            <w:bookmarkStart w:id="5" w:name="o7"/>
            <w:bookmarkEnd w:id="5"/>
            <w:r w:rsidRPr="00470B83">
              <w:rPr>
                <w:rFonts w:ascii="Times New Roman" w:eastAsia="Times New Roman" w:hAnsi="Times New Roman"/>
                <w:bCs/>
                <w:color w:val="000000"/>
                <w:sz w:val="24"/>
                <w:szCs w:val="24"/>
                <w:lang w:eastAsia="uk-UA"/>
              </w:rPr>
              <w:t xml:space="preserve">     У цьому  Законі  нижченаведені </w:t>
            </w:r>
            <w:r w:rsidR="00CC42C3">
              <w:rPr>
                <w:rFonts w:ascii="Times New Roman" w:eastAsia="Times New Roman" w:hAnsi="Times New Roman"/>
                <w:bCs/>
                <w:color w:val="000000"/>
                <w:sz w:val="24"/>
                <w:szCs w:val="24"/>
                <w:lang w:eastAsia="uk-UA"/>
              </w:rPr>
              <w:t xml:space="preserve"> терміни  вживаються  у такому </w:t>
            </w:r>
            <w:r w:rsidRPr="00470B83">
              <w:rPr>
                <w:rFonts w:ascii="Times New Roman" w:eastAsia="Times New Roman" w:hAnsi="Times New Roman"/>
                <w:bCs/>
                <w:color w:val="000000"/>
                <w:sz w:val="24"/>
                <w:szCs w:val="24"/>
                <w:lang w:eastAsia="uk-UA"/>
              </w:rPr>
              <w:t xml:space="preserve">значенні: </w:t>
            </w:r>
            <w:r w:rsidRPr="00470B83">
              <w:rPr>
                <w:rFonts w:ascii="Times New Roman" w:eastAsia="Times New Roman" w:hAnsi="Times New Roman"/>
                <w:bCs/>
                <w:color w:val="000000"/>
                <w:sz w:val="24"/>
                <w:szCs w:val="24"/>
                <w:lang w:eastAsia="uk-UA"/>
              </w:rPr>
              <w:br/>
            </w:r>
            <w:bookmarkStart w:id="6" w:name="o8"/>
            <w:bookmarkEnd w:id="6"/>
            <w:r w:rsidRPr="00470B83">
              <w:rPr>
                <w:rFonts w:ascii="Times New Roman" w:eastAsia="Times New Roman" w:hAnsi="Times New Roman"/>
                <w:bCs/>
                <w:color w:val="000000"/>
                <w:sz w:val="24"/>
                <w:szCs w:val="24"/>
                <w:lang w:eastAsia="uk-UA"/>
              </w:rPr>
              <w:t xml:space="preserve">     1)  гральний  бізнес  - діяльність, пов'язана з організацією, </w:t>
            </w:r>
            <w:r w:rsidRPr="00470B83">
              <w:rPr>
                <w:rFonts w:ascii="Times New Roman" w:eastAsia="Times New Roman" w:hAnsi="Times New Roman"/>
                <w:bCs/>
                <w:color w:val="000000"/>
                <w:sz w:val="24"/>
                <w:szCs w:val="24"/>
                <w:lang w:eastAsia="uk-UA"/>
              </w:rPr>
              <w:br/>
              <w:t xml:space="preserve">проведенням та наданням можливості  доступу  до  азартних  ігор  у казино,   на   гральних  автоматах,  комп'ютерних  симуляторах,  у букмекерських конторах,  в інтерактивних закладах,  в електронному (віртуальному)  казино  незалежно  від місця </w:t>
            </w:r>
          </w:p>
          <w:p w:rsidR="007C7BF8" w:rsidRDefault="007C7BF8" w:rsidP="00E3336A">
            <w:pPr>
              <w:spacing w:after="0"/>
              <w:jc w:val="left"/>
              <w:rPr>
                <w:rFonts w:ascii="Times New Roman" w:eastAsia="Times New Roman" w:hAnsi="Times New Roman"/>
                <w:bCs/>
                <w:color w:val="000000"/>
                <w:sz w:val="24"/>
                <w:szCs w:val="24"/>
                <w:lang w:eastAsia="uk-UA"/>
              </w:rPr>
            </w:pPr>
          </w:p>
          <w:p w:rsidR="00470B83" w:rsidRPr="00470B83" w:rsidRDefault="00470B83" w:rsidP="007C7BF8">
            <w:pPr>
              <w:spacing w:after="0"/>
              <w:ind w:firstLine="0"/>
              <w:jc w:val="left"/>
              <w:rPr>
                <w:rFonts w:ascii="Times New Roman" w:eastAsia="Times New Roman" w:hAnsi="Times New Roman"/>
                <w:bCs/>
                <w:color w:val="000000"/>
                <w:sz w:val="24"/>
                <w:szCs w:val="24"/>
                <w:lang w:eastAsia="uk-UA"/>
              </w:rPr>
            </w:pPr>
            <w:r w:rsidRPr="00470B83">
              <w:rPr>
                <w:rFonts w:ascii="Times New Roman" w:eastAsia="Times New Roman" w:hAnsi="Times New Roman"/>
                <w:bCs/>
                <w:color w:val="000000"/>
                <w:sz w:val="24"/>
                <w:szCs w:val="24"/>
                <w:lang w:eastAsia="uk-UA"/>
              </w:rPr>
              <w:lastRenderedPageBreak/>
              <w:t xml:space="preserve">розташування сервера; </w:t>
            </w:r>
            <w:r w:rsidRPr="00470B83">
              <w:rPr>
                <w:rFonts w:ascii="Times New Roman" w:eastAsia="Times New Roman" w:hAnsi="Times New Roman"/>
                <w:bCs/>
                <w:color w:val="000000"/>
                <w:sz w:val="24"/>
                <w:szCs w:val="24"/>
                <w:lang w:eastAsia="uk-UA"/>
              </w:rPr>
              <w:br/>
            </w:r>
            <w:bookmarkStart w:id="7" w:name="o9"/>
            <w:bookmarkEnd w:id="7"/>
            <w:r w:rsidRPr="00470B83">
              <w:rPr>
                <w:rFonts w:ascii="Times New Roman" w:eastAsia="Times New Roman" w:hAnsi="Times New Roman"/>
                <w:bCs/>
                <w:color w:val="000000"/>
                <w:sz w:val="24"/>
                <w:szCs w:val="24"/>
                <w:lang w:eastAsia="uk-UA"/>
              </w:rPr>
              <w:t xml:space="preserve">     2) азартна  гра - будь-яка гра,  обов'язковою умовою участі в </w:t>
            </w:r>
            <w:r w:rsidRPr="00470B83">
              <w:rPr>
                <w:rFonts w:ascii="Times New Roman" w:eastAsia="Times New Roman" w:hAnsi="Times New Roman"/>
                <w:bCs/>
                <w:color w:val="000000"/>
                <w:sz w:val="24"/>
                <w:szCs w:val="24"/>
                <w:lang w:eastAsia="uk-UA"/>
              </w:rPr>
              <w:br/>
              <w:t xml:space="preserve">якій  є  сплата  гравцем  грошей,  у  тому  числі  через   систему </w:t>
            </w:r>
            <w:r w:rsidRPr="00470B83">
              <w:rPr>
                <w:rFonts w:ascii="Times New Roman" w:eastAsia="Times New Roman" w:hAnsi="Times New Roman"/>
                <w:bCs/>
                <w:color w:val="000000"/>
                <w:sz w:val="24"/>
                <w:szCs w:val="24"/>
                <w:lang w:eastAsia="uk-UA"/>
              </w:rPr>
              <w:br/>
              <w:t xml:space="preserve">електронних  платежів,  що  дає  змогу учаснику як отримати </w:t>
            </w:r>
            <w:bookmarkStart w:id="8" w:name="_GoBack"/>
            <w:bookmarkEnd w:id="8"/>
            <w:r w:rsidRPr="00470B83">
              <w:rPr>
                <w:rFonts w:ascii="Times New Roman" w:eastAsia="Times New Roman" w:hAnsi="Times New Roman"/>
                <w:bCs/>
                <w:color w:val="000000"/>
                <w:sz w:val="24"/>
                <w:szCs w:val="24"/>
                <w:lang w:eastAsia="uk-UA"/>
              </w:rPr>
              <w:t xml:space="preserve">виграш (приз) у будь-якому вигляді,  так і не отримати його  залежно  від випадковості.  </w:t>
            </w:r>
          </w:p>
        </w:tc>
        <w:tc>
          <w:tcPr>
            <w:tcW w:w="7797" w:type="dxa"/>
            <w:tcBorders>
              <w:top w:val="single" w:sz="4" w:space="0" w:color="auto"/>
              <w:left w:val="nil"/>
              <w:bottom w:val="single" w:sz="4" w:space="0" w:color="auto"/>
              <w:right w:val="single" w:sz="4" w:space="0" w:color="auto"/>
            </w:tcBorders>
            <w:shd w:val="clear" w:color="000000" w:fill="FFFFFF"/>
          </w:tcPr>
          <w:p w:rsidR="00470B83" w:rsidRPr="00470B83" w:rsidRDefault="00470B83" w:rsidP="007C7BF8">
            <w:pPr>
              <w:spacing w:after="0"/>
              <w:jc w:val="left"/>
              <w:rPr>
                <w:rFonts w:ascii="Times New Roman" w:eastAsia="Times New Roman" w:hAnsi="Times New Roman"/>
                <w:b/>
                <w:bCs/>
                <w:color w:val="000000"/>
                <w:sz w:val="24"/>
                <w:szCs w:val="24"/>
                <w:lang w:eastAsia="uk-UA"/>
              </w:rPr>
            </w:pPr>
            <w:r w:rsidRPr="00470B83">
              <w:rPr>
                <w:rFonts w:ascii="Times New Roman" w:eastAsia="Times New Roman" w:hAnsi="Times New Roman"/>
                <w:bCs/>
                <w:color w:val="000000"/>
                <w:sz w:val="24"/>
                <w:szCs w:val="24"/>
                <w:lang w:eastAsia="uk-UA"/>
              </w:rPr>
              <w:lastRenderedPageBreak/>
              <w:t xml:space="preserve">Стаття 1. Визначення термінів </w:t>
            </w:r>
            <w:r w:rsidRPr="00470B83">
              <w:rPr>
                <w:rFonts w:ascii="Times New Roman" w:eastAsia="Times New Roman" w:hAnsi="Times New Roman"/>
                <w:bCs/>
                <w:color w:val="000000"/>
                <w:sz w:val="24"/>
                <w:szCs w:val="24"/>
                <w:lang w:eastAsia="uk-UA"/>
              </w:rPr>
              <w:br/>
              <w:t xml:space="preserve">     У цьому  Законі  нижченаведені  терміни  вживаються  у такому </w:t>
            </w:r>
            <w:r w:rsidRPr="00470B83">
              <w:rPr>
                <w:rFonts w:ascii="Times New Roman" w:eastAsia="Times New Roman" w:hAnsi="Times New Roman"/>
                <w:bCs/>
                <w:color w:val="000000"/>
                <w:sz w:val="24"/>
                <w:szCs w:val="24"/>
                <w:lang w:eastAsia="uk-UA"/>
              </w:rPr>
              <w:br/>
              <w:t xml:space="preserve">значенні: </w:t>
            </w:r>
            <w:r w:rsidRPr="00470B83">
              <w:rPr>
                <w:rFonts w:ascii="Times New Roman" w:eastAsia="Times New Roman" w:hAnsi="Times New Roman"/>
                <w:bCs/>
                <w:color w:val="000000"/>
                <w:sz w:val="24"/>
                <w:szCs w:val="24"/>
                <w:lang w:eastAsia="uk-UA"/>
              </w:rPr>
              <w:br/>
              <w:t xml:space="preserve">     1)  гральний  бізнес  - діяльність, пов'язана з організацією, </w:t>
            </w:r>
            <w:r w:rsidRPr="00470B83">
              <w:rPr>
                <w:rFonts w:ascii="Times New Roman" w:eastAsia="Times New Roman" w:hAnsi="Times New Roman"/>
                <w:bCs/>
                <w:color w:val="000000"/>
                <w:sz w:val="24"/>
                <w:szCs w:val="24"/>
                <w:lang w:eastAsia="uk-UA"/>
              </w:rPr>
              <w:br/>
              <w:t xml:space="preserve">проведенням та наданням можливості  доступу  до  азартних  ігор  у казино,   на   гральних  автоматах,  комп'ютерних  симуляторах,  у букмекерських конторах,  в інтерактивних закладах,  в електронному (віртуальному)  казино  незалежно  від місця розташування сервера; </w:t>
            </w:r>
            <w:r w:rsidRPr="00470B83">
              <w:rPr>
                <w:rFonts w:ascii="Times New Roman" w:eastAsia="Times New Roman" w:hAnsi="Times New Roman"/>
                <w:bCs/>
                <w:color w:val="000000"/>
                <w:sz w:val="24"/>
                <w:szCs w:val="24"/>
                <w:lang w:eastAsia="uk-UA"/>
              </w:rPr>
              <w:br/>
              <w:t xml:space="preserve">     2) азартна  гра - будь-яка гра, </w:t>
            </w:r>
            <w:r w:rsidRPr="00470B83">
              <w:rPr>
                <w:rFonts w:ascii="Times New Roman" w:eastAsia="Times New Roman" w:hAnsi="Times New Roman"/>
                <w:b/>
                <w:bCs/>
                <w:color w:val="000000"/>
                <w:sz w:val="24"/>
                <w:szCs w:val="24"/>
                <w:lang w:eastAsia="uk-UA"/>
              </w:rPr>
              <w:t>в тому числі електронна (віртуальн</w:t>
            </w:r>
            <w:r w:rsidRPr="00470B83">
              <w:rPr>
                <w:rFonts w:ascii="Times New Roman" w:eastAsia="Times New Roman" w:hAnsi="Times New Roman"/>
                <w:b/>
                <w:bCs/>
                <w:color w:val="000000"/>
                <w:sz w:val="24"/>
                <w:szCs w:val="24"/>
                <w:lang w:val="ru-RU" w:eastAsia="uk-UA"/>
              </w:rPr>
              <w:t>а</w:t>
            </w:r>
            <w:r w:rsidRPr="00470B83">
              <w:rPr>
                <w:rFonts w:ascii="Times New Roman" w:eastAsia="Times New Roman" w:hAnsi="Times New Roman"/>
                <w:b/>
                <w:bCs/>
                <w:color w:val="000000"/>
                <w:sz w:val="24"/>
                <w:szCs w:val="24"/>
                <w:lang w:eastAsia="uk-UA"/>
              </w:rPr>
              <w:t>)</w:t>
            </w:r>
            <w:r w:rsidRPr="00470B83">
              <w:rPr>
                <w:rFonts w:ascii="Times New Roman" w:eastAsia="Times New Roman" w:hAnsi="Times New Roman"/>
                <w:b/>
                <w:bCs/>
                <w:color w:val="000000"/>
                <w:sz w:val="24"/>
                <w:szCs w:val="24"/>
                <w:lang w:val="ru-RU" w:eastAsia="uk-UA"/>
              </w:rPr>
              <w:t>,</w:t>
            </w:r>
            <w:r w:rsidRPr="00470B83">
              <w:rPr>
                <w:rFonts w:ascii="Times New Roman" w:eastAsia="Times New Roman" w:hAnsi="Times New Roman"/>
                <w:bCs/>
                <w:color w:val="000000"/>
                <w:sz w:val="24"/>
                <w:szCs w:val="24"/>
                <w:lang w:eastAsia="uk-UA"/>
              </w:rPr>
              <w:t xml:space="preserve"> </w:t>
            </w:r>
            <w:r w:rsidRPr="00470B83">
              <w:rPr>
                <w:rFonts w:ascii="Times New Roman" w:eastAsia="Times New Roman" w:hAnsi="Times New Roman"/>
                <w:bCs/>
                <w:color w:val="000000"/>
                <w:sz w:val="24"/>
                <w:szCs w:val="24"/>
                <w:lang w:eastAsia="uk-UA"/>
              </w:rPr>
              <w:lastRenderedPageBreak/>
              <w:t xml:space="preserve">обов'язковою умовою участі в якій  є  сплата  гравцем  грошей,  у  тому  числі  через   систему електронних  платежів,  що  дає  змогу учаснику як отримати виграш (приз) у будь-якому вигляді,  так і не отримати його  залежно  від випадковості.  </w:t>
            </w:r>
          </w:p>
        </w:tc>
      </w:tr>
    </w:tbl>
    <w:p w:rsidR="009A471A" w:rsidRPr="00470B83" w:rsidRDefault="009A471A">
      <w:pPr>
        <w:rPr>
          <w:rFonts w:ascii="Times New Roman" w:hAnsi="Times New Roman"/>
          <w:b/>
          <w:sz w:val="28"/>
          <w:szCs w:val="28"/>
        </w:rPr>
      </w:pPr>
    </w:p>
    <w:p w:rsidR="00CB2A5F" w:rsidRPr="00470B83" w:rsidRDefault="00CB2A5F" w:rsidP="00CB2A5F">
      <w:pPr>
        <w:spacing w:after="0"/>
        <w:rPr>
          <w:rFonts w:ascii="Times New Roman" w:hAnsi="Times New Roman"/>
          <w:sz w:val="28"/>
          <w:szCs w:val="28"/>
        </w:rPr>
      </w:pPr>
      <w:r w:rsidRPr="00470B83">
        <w:rPr>
          <w:rFonts w:ascii="Times New Roman" w:hAnsi="Times New Roman"/>
          <w:sz w:val="28"/>
          <w:szCs w:val="28"/>
        </w:rPr>
        <w:t xml:space="preserve">         </w:t>
      </w:r>
    </w:p>
    <w:p w:rsidR="00CB2A5F" w:rsidRPr="00470B83" w:rsidRDefault="00CB2A5F" w:rsidP="00CB2A5F">
      <w:pPr>
        <w:tabs>
          <w:tab w:val="left" w:pos="284"/>
          <w:tab w:val="left" w:pos="993"/>
        </w:tabs>
        <w:spacing w:after="0"/>
        <w:ind w:hanging="142"/>
        <w:rPr>
          <w:rFonts w:ascii="Times New Roman" w:hAnsi="Times New Roman"/>
          <w:b/>
          <w:sz w:val="28"/>
          <w:szCs w:val="28"/>
        </w:rPr>
      </w:pPr>
      <w:r w:rsidRPr="00470B83">
        <w:rPr>
          <w:rFonts w:ascii="Times New Roman" w:hAnsi="Times New Roman"/>
          <w:b/>
          <w:sz w:val="28"/>
          <w:szCs w:val="28"/>
        </w:rPr>
        <w:t>Заступник Міністра</w:t>
      </w:r>
      <w:r w:rsidRPr="00470B83">
        <w:rPr>
          <w:rFonts w:ascii="Times New Roman" w:hAnsi="Times New Roman"/>
          <w:b/>
          <w:sz w:val="28"/>
          <w:szCs w:val="28"/>
          <w:lang w:val="ru-RU"/>
        </w:rPr>
        <w:t xml:space="preserve"> ф</w:t>
      </w:r>
      <w:r w:rsidRPr="00470B83">
        <w:rPr>
          <w:rFonts w:ascii="Times New Roman" w:hAnsi="Times New Roman"/>
          <w:b/>
          <w:sz w:val="28"/>
          <w:szCs w:val="28"/>
        </w:rPr>
        <w:t xml:space="preserve">інансів України – </w:t>
      </w:r>
    </w:p>
    <w:p w:rsidR="00CB2A5F" w:rsidRPr="005C6151" w:rsidRDefault="00CB2A5F" w:rsidP="00CB2A5F">
      <w:pPr>
        <w:tabs>
          <w:tab w:val="left" w:pos="284"/>
          <w:tab w:val="left" w:pos="993"/>
        </w:tabs>
        <w:spacing w:after="0"/>
        <w:ind w:hanging="142"/>
        <w:rPr>
          <w:rFonts w:ascii="Times New Roman" w:hAnsi="Times New Roman"/>
          <w:b/>
          <w:sz w:val="28"/>
          <w:szCs w:val="28"/>
        </w:rPr>
      </w:pPr>
      <w:r w:rsidRPr="00470B83">
        <w:rPr>
          <w:rFonts w:ascii="Times New Roman" w:hAnsi="Times New Roman"/>
          <w:b/>
          <w:sz w:val="28"/>
          <w:szCs w:val="28"/>
        </w:rPr>
        <w:t xml:space="preserve">керівник апарату                                                                       </w:t>
      </w:r>
      <w:r w:rsidRPr="00470B83">
        <w:rPr>
          <w:rFonts w:ascii="Times New Roman" w:hAnsi="Times New Roman"/>
          <w:b/>
          <w:sz w:val="28"/>
          <w:szCs w:val="28"/>
          <w:lang w:val="ru-RU"/>
        </w:rPr>
        <w:t xml:space="preserve">                                                                 </w:t>
      </w:r>
      <w:r w:rsidRPr="00470B83">
        <w:rPr>
          <w:rFonts w:ascii="Times New Roman" w:hAnsi="Times New Roman"/>
          <w:b/>
          <w:sz w:val="28"/>
          <w:szCs w:val="28"/>
        </w:rPr>
        <w:t xml:space="preserve">            Є. Капінус</w:t>
      </w:r>
    </w:p>
    <w:p w:rsidR="00CB2A5F" w:rsidRPr="00CB2A5F" w:rsidRDefault="00CB2A5F">
      <w:pPr>
        <w:rPr>
          <w:rFonts w:ascii="Times New Roman" w:hAnsi="Times New Roman"/>
          <w:b/>
          <w:sz w:val="28"/>
          <w:szCs w:val="28"/>
        </w:rPr>
      </w:pPr>
    </w:p>
    <w:sectPr w:rsidR="00CB2A5F" w:rsidRPr="00CB2A5F" w:rsidSect="00C21D3A">
      <w:headerReference w:type="default" r:id="rId11"/>
      <w:pgSz w:w="16838" w:h="11906" w:orient="landscape"/>
      <w:pgMar w:top="567" w:right="1134" w:bottom="850" w:left="1134" w:header="5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EEC" w:rsidRDefault="007D7EEC" w:rsidP="00253AFC">
      <w:pPr>
        <w:spacing w:after="0"/>
      </w:pPr>
      <w:r>
        <w:separator/>
      </w:r>
    </w:p>
  </w:endnote>
  <w:endnote w:type="continuationSeparator" w:id="0">
    <w:p w:rsidR="007D7EEC" w:rsidRDefault="007D7EEC" w:rsidP="00253A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EEC" w:rsidRDefault="007D7EEC" w:rsidP="00253AFC">
      <w:pPr>
        <w:spacing w:after="0"/>
      </w:pPr>
      <w:r>
        <w:separator/>
      </w:r>
    </w:p>
  </w:footnote>
  <w:footnote w:type="continuationSeparator" w:id="0">
    <w:p w:rsidR="007D7EEC" w:rsidRDefault="007D7EEC" w:rsidP="00253AF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F8" w:rsidRDefault="007C7BF8">
    <w:pPr>
      <w:pStyle w:val="a7"/>
      <w:jc w:val="center"/>
    </w:pPr>
    <w:r>
      <w:fldChar w:fldCharType="begin"/>
    </w:r>
    <w:r>
      <w:instrText xml:space="preserve"> PAGE   \* MERGEFORMAT </w:instrText>
    </w:r>
    <w:r>
      <w:fldChar w:fldCharType="separate"/>
    </w:r>
    <w:r w:rsidR="0060687C">
      <w:rPr>
        <w:noProof/>
      </w:rPr>
      <w:t>62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02"/>
    <w:multiLevelType w:val="hybridMultilevel"/>
    <w:tmpl w:val="D72C5CAA"/>
    <w:lvl w:ilvl="0" w:tplc="F43A0A92">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F71EFB"/>
    <w:multiLevelType w:val="hybridMultilevel"/>
    <w:tmpl w:val="841A7D9A"/>
    <w:lvl w:ilvl="0" w:tplc="BCE2BBCE">
      <w:start w:val="1"/>
      <w:numFmt w:val="decimal"/>
      <w:lvlText w:val="%1."/>
      <w:lvlJc w:val="left"/>
      <w:pPr>
        <w:ind w:left="1161" w:hanging="1050"/>
      </w:pPr>
      <w:rPr>
        <w:rFonts w:hint="default"/>
      </w:rPr>
    </w:lvl>
    <w:lvl w:ilvl="1" w:tplc="04220019" w:tentative="1">
      <w:start w:val="1"/>
      <w:numFmt w:val="lowerLetter"/>
      <w:lvlText w:val="%2."/>
      <w:lvlJc w:val="left"/>
      <w:pPr>
        <w:ind w:left="1191" w:hanging="360"/>
      </w:pPr>
    </w:lvl>
    <w:lvl w:ilvl="2" w:tplc="0422001B" w:tentative="1">
      <w:start w:val="1"/>
      <w:numFmt w:val="lowerRoman"/>
      <w:lvlText w:val="%3."/>
      <w:lvlJc w:val="right"/>
      <w:pPr>
        <w:ind w:left="1911" w:hanging="180"/>
      </w:pPr>
    </w:lvl>
    <w:lvl w:ilvl="3" w:tplc="0422000F" w:tentative="1">
      <w:start w:val="1"/>
      <w:numFmt w:val="decimal"/>
      <w:lvlText w:val="%4."/>
      <w:lvlJc w:val="left"/>
      <w:pPr>
        <w:ind w:left="2631" w:hanging="360"/>
      </w:pPr>
    </w:lvl>
    <w:lvl w:ilvl="4" w:tplc="04220019" w:tentative="1">
      <w:start w:val="1"/>
      <w:numFmt w:val="lowerLetter"/>
      <w:lvlText w:val="%5."/>
      <w:lvlJc w:val="left"/>
      <w:pPr>
        <w:ind w:left="3351" w:hanging="360"/>
      </w:pPr>
    </w:lvl>
    <w:lvl w:ilvl="5" w:tplc="0422001B" w:tentative="1">
      <w:start w:val="1"/>
      <w:numFmt w:val="lowerRoman"/>
      <w:lvlText w:val="%6."/>
      <w:lvlJc w:val="right"/>
      <w:pPr>
        <w:ind w:left="4071" w:hanging="180"/>
      </w:pPr>
    </w:lvl>
    <w:lvl w:ilvl="6" w:tplc="0422000F" w:tentative="1">
      <w:start w:val="1"/>
      <w:numFmt w:val="decimal"/>
      <w:lvlText w:val="%7."/>
      <w:lvlJc w:val="left"/>
      <w:pPr>
        <w:ind w:left="4791" w:hanging="360"/>
      </w:pPr>
    </w:lvl>
    <w:lvl w:ilvl="7" w:tplc="04220019" w:tentative="1">
      <w:start w:val="1"/>
      <w:numFmt w:val="lowerLetter"/>
      <w:lvlText w:val="%8."/>
      <w:lvlJc w:val="left"/>
      <w:pPr>
        <w:ind w:left="5511" w:hanging="360"/>
      </w:pPr>
    </w:lvl>
    <w:lvl w:ilvl="8" w:tplc="0422001B" w:tentative="1">
      <w:start w:val="1"/>
      <w:numFmt w:val="lowerRoman"/>
      <w:lvlText w:val="%9."/>
      <w:lvlJc w:val="right"/>
      <w:pPr>
        <w:ind w:left="6231" w:hanging="180"/>
      </w:pPr>
    </w:lvl>
  </w:abstractNum>
  <w:abstractNum w:abstractNumId="2">
    <w:nsid w:val="08277D23"/>
    <w:multiLevelType w:val="hybridMultilevel"/>
    <w:tmpl w:val="2D5EFEEE"/>
    <w:lvl w:ilvl="0" w:tplc="4A8C2B36">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0072EC"/>
    <w:multiLevelType w:val="hybridMultilevel"/>
    <w:tmpl w:val="EAA45C76"/>
    <w:lvl w:ilvl="0" w:tplc="04220011">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0B4D3DCD"/>
    <w:multiLevelType w:val="hybridMultilevel"/>
    <w:tmpl w:val="EA5C8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2A330D9"/>
    <w:multiLevelType w:val="hybridMultilevel"/>
    <w:tmpl w:val="0E46D7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97F6293"/>
    <w:multiLevelType w:val="hybridMultilevel"/>
    <w:tmpl w:val="6C1E2ED0"/>
    <w:lvl w:ilvl="0" w:tplc="37504EA4">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B316B78"/>
    <w:multiLevelType w:val="hybridMultilevel"/>
    <w:tmpl w:val="7D5CA9E6"/>
    <w:lvl w:ilvl="0" w:tplc="378EC860">
      <w:start w:val="6"/>
      <w:numFmt w:val="decimal"/>
      <w:lvlText w:val="%1."/>
      <w:lvlJc w:val="left"/>
      <w:pPr>
        <w:ind w:left="2486" w:hanging="360"/>
      </w:pPr>
      <w:rPr>
        <w:rFonts w:hint="default"/>
      </w:rPr>
    </w:lvl>
    <w:lvl w:ilvl="1" w:tplc="04220019" w:tentative="1">
      <w:start w:val="1"/>
      <w:numFmt w:val="lowerLetter"/>
      <w:lvlText w:val="%2."/>
      <w:lvlJc w:val="left"/>
      <w:pPr>
        <w:ind w:left="3206" w:hanging="360"/>
      </w:pPr>
    </w:lvl>
    <w:lvl w:ilvl="2" w:tplc="0422001B" w:tentative="1">
      <w:start w:val="1"/>
      <w:numFmt w:val="lowerRoman"/>
      <w:lvlText w:val="%3."/>
      <w:lvlJc w:val="right"/>
      <w:pPr>
        <w:ind w:left="3926" w:hanging="180"/>
      </w:pPr>
    </w:lvl>
    <w:lvl w:ilvl="3" w:tplc="0422000F" w:tentative="1">
      <w:start w:val="1"/>
      <w:numFmt w:val="decimal"/>
      <w:lvlText w:val="%4."/>
      <w:lvlJc w:val="left"/>
      <w:pPr>
        <w:ind w:left="4646" w:hanging="360"/>
      </w:pPr>
    </w:lvl>
    <w:lvl w:ilvl="4" w:tplc="04220019" w:tentative="1">
      <w:start w:val="1"/>
      <w:numFmt w:val="lowerLetter"/>
      <w:lvlText w:val="%5."/>
      <w:lvlJc w:val="left"/>
      <w:pPr>
        <w:ind w:left="5366" w:hanging="360"/>
      </w:pPr>
    </w:lvl>
    <w:lvl w:ilvl="5" w:tplc="0422001B" w:tentative="1">
      <w:start w:val="1"/>
      <w:numFmt w:val="lowerRoman"/>
      <w:lvlText w:val="%6."/>
      <w:lvlJc w:val="right"/>
      <w:pPr>
        <w:ind w:left="6086" w:hanging="180"/>
      </w:pPr>
    </w:lvl>
    <w:lvl w:ilvl="6" w:tplc="0422000F" w:tentative="1">
      <w:start w:val="1"/>
      <w:numFmt w:val="decimal"/>
      <w:lvlText w:val="%7."/>
      <w:lvlJc w:val="left"/>
      <w:pPr>
        <w:ind w:left="6806" w:hanging="360"/>
      </w:pPr>
    </w:lvl>
    <w:lvl w:ilvl="7" w:tplc="04220019" w:tentative="1">
      <w:start w:val="1"/>
      <w:numFmt w:val="lowerLetter"/>
      <w:lvlText w:val="%8."/>
      <w:lvlJc w:val="left"/>
      <w:pPr>
        <w:ind w:left="7526" w:hanging="360"/>
      </w:pPr>
    </w:lvl>
    <w:lvl w:ilvl="8" w:tplc="0422001B" w:tentative="1">
      <w:start w:val="1"/>
      <w:numFmt w:val="lowerRoman"/>
      <w:lvlText w:val="%9."/>
      <w:lvlJc w:val="right"/>
      <w:pPr>
        <w:ind w:left="8246" w:hanging="180"/>
      </w:pPr>
    </w:lvl>
  </w:abstractNum>
  <w:abstractNum w:abstractNumId="8">
    <w:nsid w:val="1F5D7583"/>
    <w:multiLevelType w:val="hybridMultilevel"/>
    <w:tmpl w:val="6F6880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FF06B77"/>
    <w:multiLevelType w:val="hybridMultilevel"/>
    <w:tmpl w:val="93FA5AB2"/>
    <w:lvl w:ilvl="0" w:tplc="95821F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25557D2"/>
    <w:multiLevelType w:val="hybridMultilevel"/>
    <w:tmpl w:val="93FA5AB2"/>
    <w:lvl w:ilvl="0" w:tplc="95821F7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7C97106"/>
    <w:multiLevelType w:val="hybridMultilevel"/>
    <w:tmpl w:val="7ADE13AC"/>
    <w:lvl w:ilvl="0" w:tplc="67C094CA">
      <w:start w:val="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317D1E"/>
    <w:multiLevelType w:val="hybridMultilevel"/>
    <w:tmpl w:val="F634CB3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F3AB5"/>
    <w:multiLevelType w:val="hybridMultilevel"/>
    <w:tmpl w:val="BB5A08FA"/>
    <w:lvl w:ilvl="0" w:tplc="4F68AE6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4">
    <w:nsid w:val="35E84F80"/>
    <w:multiLevelType w:val="hybridMultilevel"/>
    <w:tmpl w:val="FD4042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7A14913"/>
    <w:multiLevelType w:val="hybridMultilevel"/>
    <w:tmpl w:val="F86E350C"/>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6">
    <w:nsid w:val="3D425929"/>
    <w:multiLevelType w:val="hybridMultilevel"/>
    <w:tmpl w:val="F474AC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D8B4B2E"/>
    <w:multiLevelType w:val="hybridMultilevel"/>
    <w:tmpl w:val="182A84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0EF5371"/>
    <w:multiLevelType w:val="hybridMultilevel"/>
    <w:tmpl w:val="BCFA73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5E5340F"/>
    <w:multiLevelType w:val="hybridMultilevel"/>
    <w:tmpl w:val="2E5E2D6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E34537C"/>
    <w:multiLevelType w:val="hybridMultilevel"/>
    <w:tmpl w:val="8AEABA74"/>
    <w:lvl w:ilvl="0" w:tplc="7C6CCD76">
      <w:start w:val="4"/>
      <w:numFmt w:val="decimal"/>
      <w:lvlText w:val="%1."/>
      <w:lvlJc w:val="left"/>
      <w:pPr>
        <w:ind w:left="1440" w:hanging="360"/>
      </w:pPr>
      <w:rPr>
        <w:rFonts w:hint="default"/>
        <w:strike w:val="0"/>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nsid w:val="4F105241"/>
    <w:multiLevelType w:val="hybridMultilevel"/>
    <w:tmpl w:val="9EFC96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F6E5474"/>
    <w:multiLevelType w:val="hybridMultilevel"/>
    <w:tmpl w:val="6A98EB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16E030A"/>
    <w:multiLevelType w:val="hybridMultilevel"/>
    <w:tmpl w:val="096AAA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7893ED6"/>
    <w:multiLevelType w:val="hybridMultilevel"/>
    <w:tmpl w:val="FBACC0E4"/>
    <w:lvl w:ilvl="0" w:tplc="9300092A">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7B42482"/>
    <w:multiLevelType w:val="hybridMultilevel"/>
    <w:tmpl w:val="686EA5EC"/>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6">
    <w:nsid w:val="6A40704F"/>
    <w:multiLevelType w:val="hybridMultilevel"/>
    <w:tmpl w:val="C086556A"/>
    <w:lvl w:ilvl="0" w:tplc="73DC4FC6">
      <w:start w:val="1"/>
      <w:numFmt w:val="decimal"/>
      <w:lvlText w:val="%1."/>
      <w:lvlJc w:val="left"/>
      <w:pPr>
        <w:ind w:left="905" w:hanging="48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27">
    <w:nsid w:val="6B461CE2"/>
    <w:multiLevelType w:val="hybridMultilevel"/>
    <w:tmpl w:val="BB5A08FA"/>
    <w:lvl w:ilvl="0" w:tplc="4F68AE64">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8">
    <w:nsid w:val="76DA56F1"/>
    <w:multiLevelType w:val="hybridMultilevel"/>
    <w:tmpl w:val="F7A659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84D03EB"/>
    <w:multiLevelType w:val="hybridMultilevel"/>
    <w:tmpl w:val="107A97CC"/>
    <w:lvl w:ilvl="0" w:tplc="65FAC2B4">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8DD0046"/>
    <w:multiLevelType w:val="hybridMultilevel"/>
    <w:tmpl w:val="FA4A9170"/>
    <w:lvl w:ilvl="0" w:tplc="F9C24F86">
      <w:start w:val="1"/>
      <w:numFmt w:val="decimal"/>
      <w:lvlText w:val="%1)"/>
      <w:lvlJc w:val="left"/>
      <w:pPr>
        <w:ind w:left="1069" w:hanging="360"/>
      </w:pPr>
      <w:rPr>
        <w:rFonts w:hint="default"/>
        <w:b w:val="0"/>
        <w:color w:val="00B05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1"/>
  </w:num>
  <w:num w:numId="2">
    <w:abstractNumId w:val="19"/>
  </w:num>
  <w:num w:numId="3">
    <w:abstractNumId w:val="24"/>
  </w:num>
  <w:num w:numId="4">
    <w:abstractNumId w:val="0"/>
  </w:num>
  <w:num w:numId="5">
    <w:abstractNumId w:val="4"/>
  </w:num>
  <w:num w:numId="6">
    <w:abstractNumId w:val="8"/>
  </w:num>
  <w:num w:numId="7">
    <w:abstractNumId w:val="29"/>
  </w:num>
  <w:num w:numId="8">
    <w:abstractNumId w:val="2"/>
  </w:num>
  <w:num w:numId="9">
    <w:abstractNumId w:val="6"/>
  </w:num>
  <w:num w:numId="10">
    <w:abstractNumId w:val="26"/>
  </w:num>
  <w:num w:numId="11">
    <w:abstractNumId w:val="1"/>
  </w:num>
  <w:num w:numId="12">
    <w:abstractNumId w:val="27"/>
  </w:num>
  <w:num w:numId="13">
    <w:abstractNumId w:val="13"/>
  </w:num>
  <w:num w:numId="14">
    <w:abstractNumId w:val="15"/>
  </w:num>
  <w:num w:numId="15">
    <w:abstractNumId w:val="17"/>
  </w:num>
  <w:num w:numId="16">
    <w:abstractNumId w:val="16"/>
  </w:num>
  <w:num w:numId="17">
    <w:abstractNumId w:val="28"/>
  </w:num>
  <w:num w:numId="18">
    <w:abstractNumId w:val="14"/>
  </w:num>
  <w:num w:numId="19">
    <w:abstractNumId w:val="30"/>
  </w:num>
  <w:num w:numId="20">
    <w:abstractNumId w:val="3"/>
  </w:num>
  <w:num w:numId="21">
    <w:abstractNumId w:val="10"/>
  </w:num>
  <w:num w:numId="22">
    <w:abstractNumId w:val="18"/>
  </w:num>
  <w:num w:numId="23">
    <w:abstractNumId w:val="9"/>
  </w:num>
  <w:num w:numId="24">
    <w:abstractNumId w:val="22"/>
  </w:num>
  <w:num w:numId="25">
    <w:abstractNumId w:val="20"/>
  </w:num>
  <w:num w:numId="26">
    <w:abstractNumId w:val="11"/>
  </w:num>
  <w:num w:numId="27">
    <w:abstractNumId w:val="7"/>
  </w:num>
  <w:num w:numId="28">
    <w:abstractNumId w:val="12"/>
  </w:num>
  <w:num w:numId="29">
    <w:abstractNumId w:val="5"/>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00"/>
    <w:rsid w:val="00000250"/>
    <w:rsid w:val="00000B7E"/>
    <w:rsid w:val="0000232A"/>
    <w:rsid w:val="000026B2"/>
    <w:rsid w:val="00002770"/>
    <w:rsid w:val="00003CCB"/>
    <w:rsid w:val="0000535A"/>
    <w:rsid w:val="000056A4"/>
    <w:rsid w:val="00007A34"/>
    <w:rsid w:val="00007E46"/>
    <w:rsid w:val="00010203"/>
    <w:rsid w:val="00011EBB"/>
    <w:rsid w:val="00011F04"/>
    <w:rsid w:val="000121A0"/>
    <w:rsid w:val="000137B2"/>
    <w:rsid w:val="000138DE"/>
    <w:rsid w:val="0001528F"/>
    <w:rsid w:val="000155A1"/>
    <w:rsid w:val="000155E7"/>
    <w:rsid w:val="00016355"/>
    <w:rsid w:val="00016628"/>
    <w:rsid w:val="000172D6"/>
    <w:rsid w:val="000202C1"/>
    <w:rsid w:val="00020327"/>
    <w:rsid w:val="000203A8"/>
    <w:rsid w:val="000209D3"/>
    <w:rsid w:val="00022631"/>
    <w:rsid w:val="00023121"/>
    <w:rsid w:val="0002323C"/>
    <w:rsid w:val="00023CA1"/>
    <w:rsid w:val="000248A4"/>
    <w:rsid w:val="00024965"/>
    <w:rsid w:val="000249A7"/>
    <w:rsid w:val="0002573C"/>
    <w:rsid w:val="00025C53"/>
    <w:rsid w:val="00025DBE"/>
    <w:rsid w:val="00025FBE"/>
    <w:rsid w:val="000266B7"/>
    <w:rsid w:val="00026866"/>
    <w:rsid w:val="000269CB"/>
    <w:rsid w:val="00026D24"/>
    <w:rsid w:val="00030B0C"/>
    <w:rsid w:val="00031202"/>
    <w:rsid w:val="000323C2"/>
    <w:rsid w:val="000327E6"/>
    <w:rsid w:val="000329B7"/>
    <w:rsid w:val="00033E50"/>
    <w:rsid w:val="000341AC"/>
    <w:rsid w:val="00035F42"/>
    <w:rsid w:val="0003618E"/>
    <w:rsid w:val="00037D25"/>
    <w:rsid w:val="00037D37"/>
    <w:rsid w:val="00041168"/>
    <w:rsid w:val="0004158F"/>
    <w:rsid w:val="0004178C"/>
    <w:rsid w:val="00041FB6"/>
    <w:rsid w:val="000423B6"/>
    <w:rsid w:val="000424E8"/>
    <w:rsid w:val="00043584"/>
    <w:rsid w:val="000439FF"/>
    <w:rsid w:val="00043ACE"/>
    <w:rsid w:val="00043CE9"/>
    <w:rsid w:val="00044123"/>
    <w:rsid w:val="000448F2"/>
    <w:rsid w:val="00044F3D"/>
    <w:rsid w:val="000452CF"/>
    <w:rsid w:val="00046E7A"/>
    <w:rsid w:val="00047426"/>
    <w:rsid w:val="000505D7"/>
    <w:rsid w:val="00051E3F"/>
    <w:rsid w:val="000525C1"/>
    <w:rsid w:val="00052B60"/>
    <w:rsid w:val="00052F7E"/>
    <w:rsid w:val="000533AA"/>
    <w:rsid w:val="00053EE0"/>
    <w:rsid w:val="00055DD4"/>
    <w:rsid w:val="00056F58"/>
    <w:rsid w:val="00056F7E"/>
    <w:rsid w:val="00056F96"/>
    <w:rsid w:val="00057660"/>
    <w:rsid w:val="00060B7E"/>
    <w:rsid w:val="0006227E"/>
    <w:rsid w:val="00062B75"/>
    <w:rsid w:val="00063AB9"/>
    <w:rsid w:val="00063E61"/>
    <w:rsid w:val="00063FCA"/>
    <w:rsid w:val="000641CE"/>
    <w:rsid w:val="00064B1F"/>
    <w:rsid w:val="000657CE"/>
    <w:rsid w:val="000677F2"/>
    <w:rsid w:val="00067AAF"/>
    <w:rsid w:val="00067CD8"/>
    <w:rsid w:val="00070235"/>
    <w:rsid w:val="000712B8"/>
    <w:rsid w:val="00071342"/>
    <w:rsid w:val="000722A4"/>
    <w:rsid w:val="000733B0"/>
    <w:rsid w:val="0007365B"/>
    <w:rsid w:val="00073AE8"/>
    <w:rsid w:val="00073CEC"/>
    <w:rsid w:val="00073FEB"/>
    <w:rsid w:val="00074592"/>
    <w:rsid w:val="000757C7"/>
    <w:rsid w:val="0007615A"/>
    <w:rsid w:val="00076C3D"/>
    <w:rsid w:val="00077E0D"/>
    <w:rsid w:val="0008052B"/>
    <w:rsid w:val="00081AC9"/>
    <w:rsid w:val="00081E29"/>
    <w:rsid w:val="00082DBB"/>
    <w:rsid w:val="0008331E"/>
    <w:rsid w:val="0008436D"/>
    <w:rsid w:val="000846C1"/>
    <w:rsid w:val="00085271"/>
    <w:rsid w:val="00085840"/>
    <w:rsid w:val="000866ED"/>
    <w:rsid w:val="00086834"/>
    <w:rsid w:val="000870AE"/>
    <w:rsid w:val="00087FD5"/>
    <w:rsid w:val="00090927"/>
    <w:rsid w:val="0009189A"/>
    <w:rsid w:val="00091E81"/>
    <w:rsid w:val="00092338"/>
    <w:rsid w:val="0009244F"/>
    <w:rsid w:val="0009300D"/>
    <w:rsid w:val="0009347E"/>
    <w:rsid w:val="00093973"/>
    <w:rsid w:val="0009431C"/>
    <w:rsid w:val="0009538C"/>
    <w:rsid w:val="0009553D"/>
    <w:rsid w:val="00095F32"/>
    <w:rsid w:val="00097255"/>
    <w:rsid w:val="000A1DAA"/>
    <w:rsid w:val="000A2242"/>
    <w:rsid w:val="000A2668"/>
    <w:rsid w:val="000A2BBA"/>
    <w:rsid w:val="000A36AC"/>
    <w:rsid w:val="000A4142"/>
    <w:rsid w:val="000A4460"/>
    <w:rsid w:val="000A466E"/>
    <w:rsid w:val="000A46D5"/>
    <w:rsid w:val="000A50A0"/>
    <w:rsid w:val="000A5524"/>
    <w:rsid w:val="000A5BB7"/>
    <w:rsid w:val="000A5D57"/>
    <w:rsid w:val="000A68F9"/>
    <w:rsid w:val="000B0C01"/>
    <w:rsid w:val="000B1F8D"/>
    <w:rsid w:val="000B2887"/>
    <w:rsid w:val="000B2B7B"/>
    <w:rsid w:val="000B2E0E"/>
    <w:rsid w:val="000B4096"/>
    <w:rsid w:val="000B5573"/>
    <w:rsid w:val="000B6068"/>
    <w:rsid w:val="000B6A7E"/>
    <w:rsid w:val="000B6DBA"/>
    <w:rsid w:val="000B7200"/>
    <w:rsid w:val="000B7B9B"/>
    <w:rsid w:val="000B7DA7"/>
    <w:rsid w:val="000C1336"/>
    <w:rsid w:val="000C150F"/>
    <w:rsid w:val="000C15DC"/>
    <w:rsid w:val="000C1A00"/>
    <w:rsid w:val="000C285A"/>
    <w:rsid w:val="000C3694"/>
    <w:rsid w:val="000C4654"/>
    <w:rsid w:val="000C4B02"/>
    <w:rsid w:val="000C538B"/>
    <w:rsid w:val="000C5B5A"/>
    <w:rsid w:val="000C6F06"/>
    <w:rsid w:val="000C74BC"/>
    <w:rsid w:val="000D0006"/>
    <w:rsid w:val="000D0B2A"/>
    <w:rsid w:val="000D0B9F"/>
    <w:rsid w:val="000D1AD2"/>
    <w:rsid w:val="000D2863"/>
    <w:rsid w:val="000D2A67"/>
    <w:rsid w:val="000D2DA8"/>
    <w:rsid w:val="000D4C22"/>
    <w:rsid w:val="000D50D3"/>
    <w:rsid w:val="000D5166"/>
    <w:rsid w:val="000D6214"/>
    <w:rsid w:val="000E0035"/>
    <w:rsid w:val="000E06FF"/>
    <w:rsid w:val="000E0AEB"/>
    <w:rsid w:val="000E15A6"/>
    <w:rsid w:val="000E1FC7"/>
    <w:rsid w:val="000E4440"/>
    <w:rsid w:val="000E45BF"/>
    <w:rsid w:val="000E4647"/>
    <w:rsid w:val="000E48AC"/>
    <w:rsid w:val="000E5B5D"/>
    <w:rsid w:val="000E683A"/>
    <w:rsid w:val="000E7F4C"/>
    <w:rsid w:val="000E7FE3"/>
    <w:rsid w:val="000F0B95"/>
    <w:rsid w:val="000F1955"/>
    <w:rsid w:val="000F22EA"/>
    <w:rsid w:val="000F2811"/>
    <w:rsid w:val="000F2D2B"/>
    <w:rsid w:val="000F3070"/>
    <w:rsid w:val="000F36D0"/>
    <w:rsid w:val="000F3EEA"/>
    <w:rsid w:val="000F4454"/>
    <w:rsid w:val="000F5EA2"/>
    <w:rsid w:val="000F6F9B"/>
    <w:rsid w:val="000F6FF7"/>
    <w:rsid w:val="00101239"/>
    <w:rsid w:val="001013B8"/>
    <w:rsid w:val="001014BA"/>
    <w:rsid w:val="00101A4E"/>
    <w:rsid w:val="00101A88"/>
    <w:rsid w:val="00102208"/>
    <w:rsid w:val="00102877"/>
    <w:rsid w:val="00103220"/>
    <w:rsid w:val="001033BA"/>
    <w:rsid w:val="00103A0B"/>
    <w:rsid w:val="001043FD"/>
    <w:rsid w:val="00104A9A"/>
    <w:rsid w:val="00104BD0"/>
    <w:rsid w:val="0010532A"/>
    <w:rsid w:val="0010581B"/>
    <w:rsid w:val="001061CF"/>
    <w:rsid w:val="001062E4"/>
    <w:rsid w:val="0010665C"/>
    <w:rsid w:val="00106B58"/>
    <w:rsid w:val="001078D7"/>
    <w:rsid w:val="00110398"/>
    <w:rsid w:val="00110549"/>
    <w:rsid w:val="00110AD9"/>
    <w:rsid w:val="00112576"/>
    <w:rsid w:val="00112CAE"/>
    <w:rsid w:val="001134EB"/>
    <w:rsid w:val="001136B7"/>
    <w:rsid w:val="00113B74"/>
    <w:rsid w:val="00113BCA"/>
    <w:rsid w:val="00113BE9"/>
    <w:rsid w:val="00113C05"/>
    <w:rsid w:val="001142A3"/>
    <w:rsid w:val="001149D8"/>
    <w:rsid w:val="001156EC"/>
    <w:rsid w:val="001156ED"/>
    <w:rsid w:val="00115AD2"/>
    <w:rsid w:val="00115CE9"/>
    <w:rsid w:val="001168EF"/>
    <w:rsid w:val="00116E01"/>
    <w:rsid w:val="00116ED0"/>
    <w:rsid w:val="001221F8"/>
    <w:rsid w:val="001222F3"/>
    <w:rsid w:val="00123244"/>
    <w:rsid w:val="0012337E"/>
    <w:rsid w:val="001254E7"/>
    <w:rsid w:val="0012599D"/>
    <w:rsid w:val="00127E2E"/>
    <w:rsid w:val="001304CE"/>
    <w:rsid w:val="00131639"/>
    <w:rsid w:val="00132AB0"/>
    <w:rsid w:val="00133AAB"/>
    <w:rsid w:val="00133B72"/>
    <w:rsid w:val="00135C1E"/>
    <w:rsid w:val="00136F29"/>
    <w:rsid w:val="00137140"/>
    <w:rsid w:val="001375FC"/>
    <w:rsid w:val="00137A86"/>
    <w:rsid w:val="001400F0"/>
    <w:rsid w:val="00141594"/>
    <w:rsid w:val="00141C60"/>
    <w:rsid w:val="00141D78"/>
    <w:rsid w:val="00141F97"/>
    <w:rsid w:val="00142196"/>
    <w:rsid w:val="001421CB"/>
    <w:rsid w:val="001422EE"/>
    <w:rsid w:val="00142671"/>
    <w:rsid w:val="00142BC1"/>
    <w:rsid w:val="00142F4E"/>
    <w:rsid w:val="00143518"/>
    <w:rsid w:val="001439CC"/>
    <w:rsid w:val="00143C46"/>
    <w:rsid w:val="00143C7D"/>
    <w:rsid w:val="00143DEB"/>
    <w:rsid w:val="00144516"/>
    <w:rsid w:val="00144E76"/>
    <w:rsid w:val="001454CD"/>
    <w:rsid w:val="00145654"/>
    <w:rsid w:val="00146525"/>
    <w:rsid w:val="00146617"/>
    <w:rsid w:val="00146848"/>
    <w:rsid w:val="00146A84"/>
    <w:rsid w:val="00146D2A"/>
    <w:rsid w:val="001470FA"/>
    <w:rsid w:val="00147D3C"/>
    <w:rsid w:val="00147D7C"/>
    <w:rsid w:val="001502F2"/>
    <w:rsid w:val="00150468"/>
    <w:rsid w:val="00150F04"/>
    <w:rsid w:val="00151020"/>
    <w:rsid w:val="001514B4"/>
    <w:rsid w:val="00153C8F"/>
    <w:rsid w:val="00154180"/>
    <w:rsid w:val="0015456B"/>
    <w:rsid w:val="00154ED3"/>
    <w:rsid w:val="001555F2"/>
    <w:rsid w:val="001558C0"/>
    <w:rsid w:val="00156F86"/>
    <w:rsid w:val="00157484"/>
    <w:rsid w:val="00157C3E"/>
    <w:rsid w:val="001600B3"/>
    <w:rsid w:val="001601A0"/>
    <w:rsid w:val="0016044B"/>
    <w:rsid w:val="00161714"/>
    <w:rsid w:val="001619EE"/>
    <w:rsid w:val="0016291D"/>
    <w:rsid w:val="0016377B"/>
    <w:rsid w:val="00163DD0"/>
    <w:rsid w:val="00164AEB"/>
    <w:rsid w:val="00164B09"/>
    <w:rsid w:val="001651AE"/>
    <w:rsid w:val="00165DD8"/>
    <w:rsid w:val="001663DB"/>
    <w:rsid w:val="00166B3E"/>
    <w:rsid w:val="00167AAF"/>
    <w:rsid w:val="00167BAA"/>
    <w:rsid w:val="0017011A"/>
    <w:rsid w:val="001702D3"/>
    <w:rsid w:val="00173C5D"/>
    <w:rsid w:val="001744B6"/>
    <w:rsid w:val="00174C6C"/>
    <w:rsid w:val="00175112"/>
    <w:rsid w:val="001768FE"/>
    <w:rsid w:val="00176F33"/>
    <w:rsid w:val="0017714B"/>
    <w:rsid w:val="0017795D"/>
    <w:rsid w:val="001801C6"/>
    <w:rsid w:val="00180234"/>
    <w:rsid w:val="0018291F"/>
    <w:rsid w:val="00182DA4"/>
    <w:rsid w:val="00183EA8"/>
    <w:rsid w:val="001844CD"/>
    <w:rsid w:val="001848B7"/>
    <w:rsid w:val="001871ED"/>
    <w:rsid w:val="001876F3"/>
    <w:rsid w:val="0019062E"/>
    <w:rsid w:val="0019161D"/>
    <w:rsid w:val="001917B1"/>
    <w:rsid w:val="00193DF9"/>
    <w:rsid w:val="00194417"/>
    <w:rsid w:val="0019504E"/>
    <w:rsid w:val="0019515F"/>
    <w:rsid w:val="0019562A"/>
    <w:rsid w:val="00195DBB"/>
    <w:rsid w:val="001967DB"/>
    <w:rsid w:val="001A0EBC"/>
    <w:rsid w:val="001A2B7B"/>
    <w:rsid w:val="001A2C78"/>
    <w:rsid w:val="001A41CC"/>
    <w:rsid w:val="001A6490"/>
    <w:rsid w:val="001A68A5"/>
    <w:rsid w:val="001A7673"/>
    <w:rsid w:val="001A7A79"/>
    <w:rsid w:val="001A7CD2"/>
    <w:rsid w:val="001A7EAD"/>
    <w:rsid w:val="001B41D6"/>
    <w:rsid w:val="001B599A"/>
    <w:rsid w:val="001B5AA0"/>
    <w:rsid w:val="001B65B5"/>
    <w:rsid w:val="001B6776"/>
    <w:rsid w:val="001B699C"/>
    <w:rsid w:val="001B7127"/>
    <w:rsid w:val="001B73AC"/>
    <w:rsid w:val="001B7537"/>
    <w:rsid w:val="001B7A46"/>
    <w:rsid w:val="001B7F2C"/>
    <w:rsid w:val="001C09BD"/>
    <w:rsid w:val="001C09EC"/>
    <w:rsid w:val="001C0E0E"/>
    <w:rsid w:val="001C0FA2"/>
    <w:rsid w:val="001C3C4F"/>
    <w:rsid w:val="001C54F5"/>
    <w:rsid w:val="001C606D"/>
    <w:rsid w:val="001C66D2"/>
    <w:rsid w:val="001C791C"/>
    <w:rsid w:val="001D06F6"/>
    <w:rsid w:val="001D1002"/>
    <w:rsid w:val="001D10D5"/>
    <w:rsid w:val="001D1335"/>
    <w:rsid w:val="001D3E1A"/>
    <w:rsid w:val="001D52CB"/>
    <w:rsid w:val="001D569A"/>
    <w:rsid w:val="001D5ACC"/>
    <w:rsid w:val="001D5EC9"/>
    <w:rsid w:val="001D5ECF"/>
    <w:rsid w:val="001D6EE6"/>
    <w:rsid w:val="001D713C"/>
    <w:rsid w:val="001D721E"/>
    <w:rsid w:val="001E01E4"/>
    <w:rsid w:val="001E12EA"/>
    <w:rsid w:val="001E159F"/>
    <w:rsid w:val="001E18CA"/>
    <w:rsid w:val="001E29E5"/>
    <w:rsid w:val="001E3229"/>
    <w:rsid w:val="001E3C61"/>
    <w:rsid w:val="001E6C87"/>
    <w:rsid w:val="001E6C9D"/>
    <w:rsid w:val="001E70BF"/>
    <w:rsid w:val="001E7193"/>
    <w:rsid w:val="001E75E4"/>
    <w:rsid w:val="001E774B"/>
    <w:rsid w:val="001E7C5E"/>
    <w:rsid w:val="001F01FC"/>
    <w:rsid w:val="001F0844"/>
    <w:rsid w:val="001F113B"/>
    <w:rsid w:val="001F1B51"/>
    <w:rsid w:val="001F20B3"/>
    <w:rsid w:val="001F20D1"/>
    <w:rsid w:val="001F2B07"/>
    <w:rsid w:val="001F2C4E"/>
    <w:rsid w:val="001F3035"/>
    <w:rsid w:val="001F30EF"/>
    <w:rsid w:val="001F42FD"/>
    <w:rsid w:val="001F4819"/>
    <w:rsid w:val="001F4B9E"/>
    <w:rsid w:val="001F5FE9"/>
    <w:rsid w:val="001F6241"/>
    <w:rsid w:val="001F62B6"/>
    <w:rsid w:val="001F6D21"/>
    <w:rsid w:val="001F74F0"/>
    <w:rsid w:val="001F754C"/>
    <w:rsid w:val="001F7AA4"/>
    <w:rsid w:val="002006AB"/>
    <w:rsid w:val="00201AA4"/>
    <w:rsid w:val="00202CDF"/>
    <w:rsid w:val="00203130"/>
    <w:rsid w:val="00203347"/>
    <w:rsid w:val="00203BC5"/>
    <w:rsid w:val="00203DF2"/>
    <w:rsid w:val="002043FA"/>
    <w:rsid w:val="00204556"/>
    <w:rsid w:val="00204F9A"/>
    <w:rsid w:val="002056BA"/>
    <w:rsid w:val="00206346"/>
    <w:rsid w:val="002065B6"/>
    <w:rsid w:val="002075BF"/>
    <w:rsid w:val="002108AC"/>
    <w:rsid w:val="002125E7"/>
    <w:rsid w:val="0021423E"/>
    <w:rsid w:val="002146D9"/>
    <w:rsid w:val="002152AC"/>
    <w:rsid w:val="00215311"/>
    <w:rsid w:val="00216C8A"/>
    <w:rsid w:val="00217794"/>
    <w:rsid w:val="00217AC3"/>
    <w:rsid w:val="0022079F"/>
    <w:rsid w:val="002232F8"/>
    <w:rsid w:val="00223CB2"/>
    <w:rsid w:val="00223E5B"/>
    <w:rsid w:val="002243F7"/>
    <w:rsid w:val="00224818"/>
    <w:rsid w:val="0022538C"/>
    <w:rsid w:val="00226586"/>
    <w:rsid w:val="00227649"/>
    <w:rsid w:val="00227BDB"/>
    <w:rsid w:val="00230895"/>
    <w:rsid w:val="00232415"/>
    <w:rsid w:val="00232C2F"/>
    <w:rsid w:val="00235C87"/>
    <w:rsid w:val="002368E4"/>
    <w:rsid w:val="00236E85"/>
    <w:rsid w:val="00237396"/>
    <w:rsid w:val="00237650"/>
    <w:rsid w:val="00237EDA"/>
    <w:rsid w:val="00240252"/>
    <w:rsid w:val="00240643"/>
    <w:rsid w:val="00241FAD"/>
    <w:rsid w:val="002426F5"/>
    <w:rsid w:val="0024313B"/>
    <w:rsid w:val="002433DE"/>
    <w:rsid w:val="002439EF"/>
    <w:rsid w:val="002443B6"/>
    <w:rsid w:val="00244C81"/>
    <w:rsid w:val="002458A5"/>
    <w:rsid w:val="00246210"/>
    <w:rsid w:val="00246B38"/>
    <w:rsid w:val="00246DCE"/>
    <w:rsid w:val="002475F2"/>
    <w:rsid w:val="00247B98"/>
    <w:rsid w:val="002508AB"/>
    <w:rsid w:val="00250BCD"/>
    <w:rsid w:val="0025253A"/>
    <w:rsid w:val="00252726"/>
    <w:rsid w:val="00252AA1"/>
    <w:rsid w:val="00252C50"/>
    <w:rsid w:val="00252D07"/>
    <w:rsid w:val="002539C9"/>
    <w:rsid w:val="00253AFC"/>
    <w:rsid w:val="00253D5F"/>
    <w:rsid w:val="00254000"/>
    <w:rsid w:val="00255605"/>
    <w:rsid w:val="00256052"/>
    <w:rsid w:val="00256418"/>
    <w:rsid w:val="00261F4F"/>
    <w:rsid w:val="00262593"/>
    <w:rsid w:val="002629FA"/>
    <w:rsid w:val="00264353"/>
    <w:rsid w:val="00264E03"/>
    <w:rsid w:val="00265037"/>
    <w:rsid w:val="00265466"/>
    <w:rsid w:val="00265D9F"/>
    <w:rsid w:val="00267048"/>
    <w:rsid w:val="00267B09"/>
    <w:rsid w:val="00267C1C"/>
    <w:rsid w:val="002714FB"/>
    <w:rsid w:val="002716F3"/>
    <w:rsid w:val="00272B6D"/>
    <w:rsid w:val="002730EB"/>
    <w:rsid w:val="00273309"/>
    <w:rsid w:val="00273696"/>
    <w:rsid w:val="00274630"/>
    <w:rsid w:val="00274C6E"/>
    <w:rsid w:val="002760D5"/>
    <w:rsid w:val="00277126"/>
    <w:rsid w:val="00280AE1"/>
    <w:rsid w:val="00280EEB"/>
    <w:rsid w:val="0028101A"/>
    <w:rsid w:val="00281BD7"/>
    <w:rsid w:val="00282F67"/>
    <w:rsid w:val="002830F0"/>
    <w:rsid w:val="00283769"/>
    <w:rsid w:val="00283B0E"/>
    <w:rsid w:val="002844EB"/>
    <w:rsid w:val="002852F9"/>
    <w:rsid w:val="00285F71"/>
    <w:rsid w:val="002868CA"/>
    <w:rsid w:val="002872BF"/>
    <w:rsid w:val="00287950"/>
    <w:rsid w:val="00287F7D"/>
    <w:rsid w:val="00290C75"/>
    <w:rsid w:val="00290D64"/>
    <w:rsid w:val="00291056"/>
    <w:rsid w:val="00291339"/>
    <w:rsid w:val="00291521"/>
    <w:rsid w:val="002927E1"/>
    <w:rsid w:val="00292E0D"/>
    <w:rsid w:val="0029499C"/>
    <w:rsid w:val="00294DEB"/>
    <w:rsid w:val="00294EFC"/>
    <w:rsid w:val="00295610"/>
    <w:rsid w:val="002958EC"/>
    <w:rsid w:val="00295FEE"/>
    <w:rsid w:val="0029627E"/>
    <w:rsid w:val="00296D6B"/>
    <w:rsid w:val="0029781F"/>
    <w:rsid w:val="002A003D"/>
    <w:rsid w:val="002A0DF5"/>
    <w:rsid w:val="002A11A4"/>
    <w:rsid w:val="002A11E0"/>
    <w:rsid w:val="002A174A"/>
    <w:rsid w:val="002A19B2"/>
    <w:rsid w:val="002A2092"/>
    <w:rsid w:val="002A2F7A"/>
    <w:rsid w:val="002A349B"/>
    <w:rsid w:val="002A40F4"/>
    <w:rsid w:val="002A42B4"/>
    <w:rsid w:val="002A4A81"/>
    <w:rsid w:val="002A630C"/>
    <w:rsid w:val="002A7079"/>
    <w:rsid w:val="002A7316"/>
    <w:rsid w:val="002A7901"/>
    <w:rsid w:val="002A7957"/>
    <w:rsid w:val="002A79C9"/>
    <w:rsid w:val="002B2631"/>
    <w:rsid w:val="002B278C"/>
    <w:rsid w:val="002B4B59"/>
    <w:rsid w:val="002B559D"/>
    <w:rsid w:val="002B5B51"/>
    <w:rsid w:val="002B5E37"/>
    <w:rsid w:val="002B69BA"/>
    <w:rsid w:val="002B6F18"/>
    <w:rsid w:val="002C09C0"/>
    <w:rsid w:val="002C0E64"/>
    <w:rsid w:val="002C0F81"/>
    <w:rsid w:val="002C1153"/>
    <w:rsid w:val="002C128B"/>
    <w:rsid w:val="002C131B"/>
    <w:rsid w:val="002C19C3"/>
    <w:rsid w:val="002C1BA6"/>
    <w:rsid w:val="002C2372"/>
    <w:rsid w:val="002C259C"/>
    <w:rsid w:val="002C27E2"/>
    <w:rsid w:val="002C38FF"/>
    <w:rsid w:val="002C4919"/>
    <w:rsid w:val="002C4AC5"/>
    <w:rsid w:val="002C4D9D"/>
    <w:rsid w:val="002C4FD5"/>
    <w:rsid w:val="002C65B5"/>
    <w:rsid w:val="002C6DA4"/>
    <w:rsid w:val="002C6E93"/>
    <w:rsid w:val="002C79B8"/>
    <w:rsid w:val="002C7A6C"/>
    <w:rsid w:val="002D0234"/>
    <w:rsid w:val="002D14FA"/>
    <w:rsid w:val="002D169F"/>
    <w:rsid w:val="002D2DC8"/>
    <w:rsid w:val="002D35BC"/>
    <w:rsid w:val="002D38B0"/>
    <w:rsid w:val="002D39B8"/>
    <w:rsid w:val="002D3F53"/>
    <w:rsid w:val="002D4F63"/>
    <w:rsid w:val="002D5DC7"/>
    <w:rsid w:val="002D6468"/>
    <w:rsid w:val="002D64E5"/>
    <w:rsid w:val="002D72D2"/>
    <w:rsid w:val="002D7335"/>
    <w:rsid w:val="002D7796"/>
    <w:rsid w:val="002D7CD7"/>
    <w:rsid w:val="002E0D21"/>
    <w:rsid w:val="002E137B"/>
    <w:rsid w:val="002E25E9"/>
    <w:rsid w:val="002E2657"/>
    <w:rsid w:val="002E3220"/>
    <w:rsid w:val="002E3386"/>
    <w:rsid w:val="002E37A1"/>
    <w:rsid w:val="002E39DC"/>
    <w:rsid w:val="002E3A5F"/>
    <w:rsid w:val="002E43ED"/>
    <w:rsid w:val="002E4BAB"/>
    <w:rsid w:val="002E4DC2"/>
    <w:rsid w:val="002E4F2B"/>
    <w:rsid w:val="002E52B6"/>
    <w:rsid w:val="002E56A9"/>
    <w:rsid w:val="002E68C4"/>
    <w:rsid w:val="002E7397"/>
    <w:rsid w:val="002F0E47"/>
    <w:rsid w:val="002F0FA7"/>
    <w:rsid w:val="002F1255"/>
    <w:rsid w:val="002F13D8"/>
    <w:rsid w:val="002F1728"/>
    <w:rsid w:val="002F1749"/>
    <w:rsid w:val="002F4114"/>
    <w:rsid w:val="002F41C5"/>
    <w:rsid w:val="002F4876"/>
    <w:rsid w:val="002F4EA4"/>
    <w:rsid w:val="002F60FB"/>
    <w:rsid w:val="002F670E"/>
    <w:rsid w:val="002F6884"/>
    <w:rsid w:val="002F69BD"/>
    <w:rsid w:val="002F7A0A"/>
    <w:rsid w:val="002F7C54"/>
    <w:rsid w:val="002F7FD8"/>
    <w:rsid w:val="00301328"/>
    <w:rsid w:val="0030345D"/>
    <w:rsid w:val="003041BA"/>
    <w:rsid w:val="0030463E"/>
    <w:rsid w:val="00304BBB"/>
    <w:rsid w:val="00305105"/>
    <w:rsid w:val="003055B6"/>
    <w:rsid w:val="00305AD3"/>
    <w:rsid w:val="00305DF2"/>
    <w:rsid w:val="00305EBE"/>
    <w:rsid w:val="0030696A"/>
    <w:rsid w:val="00307465"/>
    <w:rsid w:val="003077CA"/>
    <w:rsid w:val="00307D22"/>
    <w:rsid w:val="00310349"/>
    <w:rsid w:val="00310CCE"/>
    <w:rsid w:val="00310D86"/>
    <w:rsid w:val="00310E55"/>
    <w:rsid w:val="00310F75"/>
    <w:rsid w:val="00310FAA"/>
    <w:rsid w:val="00312D22"/>
    <w:rsid w:val="00312D71"/>
    <w:rsid w:val="00313AE4"/>
    <w:rsid w:val="00313DEF"/>
    <w:rsid w:val="00313EB8"/>
    <w:rsid w:val="003140E5"/>
    <w:rsid w:val="003144E1"/>
    <w:rsid w:val="003147F9"/>
    <w:rsid w:val="00314A8F"/>
    <w:rsid w:val="0031514E"/>
    <w:rsid w:val="003158F2"/>
    <w:rsid w:val="003160B3"/>
    <w:rsid w:val="00317B62"/>
    <w:rsid w:val="00320CCD"/>
    <w:rsid w:val="00322475"/>
    <w:rsid w:val="00322601"/>
    <w:rsid w:val="00322DDA"/>
    <w:rsid w:val="00323392"/>
    <w:rsid w:val="003233D2"/>
    <w:rsid w:val="003234E6"/>
    <w:rsid w:val="00323ACB"/>
    <w:rsid w:val="00324593"/>
    <w:rsid w:val="003248FA"/>
    <w:rsid w:val="00324992"/>
    <w:rsid w:val="00324F15"/>
    <w:rsid w:val="00324F3D"/>
    <w:rsid w:val="00325935"/>
    <w:rsid w:val="0032738C"/>
    <w:rsid w:val="00335313"/>
    <w:rsid w:val="003356CC"/>
    <w:rsid w:val="00335F03"/>
    <w:rsid w:val="00336210"/>
    <w:rsid w:val="003366BE"/>
    <w:rsid w:val="0033752D"/>
    <w:rsid w:val="00343035"/>
    <w:rsid w:val="003432BA"/>
    <w:rsid w:val="003442B0"/>
    <w:rsid w:val="00346E83"/>
    <w:rsid w:val="00350BC1"/>
    <w:rsid w:val="00350D0A"/>
    <w:rsid w:val="00351D9C"/>
    <w:rsid w:val="0035482C"/>
    <w:rsid w:val="00355F79"/>
    <w:rsid w:val="00356C84"/>
    <w:rsid w:val="003571E7"/>
    <w:rsid w:val="00357BAB"/>
    <w:rsid w:val="0036095C"/>
    <w:rsid w:val="00360F24"/>
    <w:rsid w:val="00360F8A"/>
    <w:rsid w:val="00362DCD"/>
    <w:rsid w:val="003631A6"/>
    <w:rsid w:val="0036370D"/>
    <w:rsid w:val="003637B2"/>
    <w:rsid w:val="00365199"/>
    <w:rsid w:val="00365A9D"/>
    <w:rsid w:val="003663C1"/>
    <w:rsid w:val="00366CB1"/>
    <w:rsid w:val="00371318"/>
    <w:rsid w:val="00371FC5"/>
    <w:rsid w:val="003733E8"/>
    <w:rsid w:val="00373EAB"/>
    <w:rsid w:val="00373FB9"/>
    <w:rsid w:val="00374050"/>
    <w:rsid w:val="0037442E"/>
    <w:rsid w:val="00374C91"/>
    <w:rsid w:val="003768F0"/>
    <w:rsid w:val="0037777A"/>
    <w:rsid w:val="0038087B"/>
    <w:rsid w:val="00380A6A"/>
    <w:rsid w:val="00381779"/>
    <w:rsid w:val="00382132"/>
    <w:rsid w:val="003834B9"/>
    <w:rsid w:val="00383FF7"/>
    <w:rsid w:val="00385954"/>
    <w:rsid w:val="003869FB"/>
    <w:rsid w:val="00390FF2"/>
    <w:rsid w:val="00391781"/>
    <w:rsid w:val="00391C6A"/>
    <w:rsid w:val="0039269A"/>
    <w:rsid w:val="00393AB3"/>
    <w:rsid w:val="00393BB2"/>
    <w:rsid w:val="0039494B"/>
    <w:rsid w:val="003952A4"/>
    <w:rsid w:val="0039533B"/>
    <w:rsid w:val="00395E16"/>
    <w:rsid w:val="00395F1A"/>
    <w:rsid w:val="00396D4A"/>
    <w:rsid w:val="0039710C"/>
    <w:rsid w:val="0039743D"/>
    <w:rsid w:val="00397449"/>
    <w:rsid w:val="003974A4"/>
    <w:rsid w:val="003975BA"/>
    <w:rsid w:val="003A0C50"/>
    <w:rsid w:val="003A1257"/>
    <w:rsid w:val="003A1FA2"/>
    <w:rsid w:val="003A236F"/>
    <w:rsid w:val="003A2CDB"/>
    <w:rsid w:val="003A33D8"/>
    <w:rsid w:val="003A4D39"/>
    <w:rsid w:val="003A5246"/>
    <w:rsid w:val="003A55DB"/>
    <w:rsid w:val="003A5C50"/>
    <w:rsid w:val="003A62BB"/>
    <w:rsid w:val="003A6F57"/>
    <w:rsid w:val="003A7780"/>
    <w:rsid w:val="003B0DF2"/>
    <w:rsid w:val="003B4216"/>
    <w:rsid w:val="003B452B"/>
    <w:rsid w:val="003B6601"/>
    <w:rsid w:val="003B66C9"/>
    <w:rsid w:val="003B6A35"/>
    <w:rsid w:val="003B71C1"/>
    <w:rsid w:val="003C136D"/>
    <w:rsid w:val="003C17AF"/>
    <w:rsid w:val="003C199B"/>
    <w:rsid w:val="003C1EF1"/>
    <w:rsid w:val="003C1F71"/>
    <w:rsid w:val="003C38AD"/>
    <w:rsid w:val="003C3E6C"/>
    <w:rsid w:val="003C4B7E"/>
    <w:rsid w:val="003C500E"/>
    <w:rsid w:val="003C5185"/>
    <w:rsid w:val="003C5B51"/>
    <w:rsid w:val="003C6021"/>
    <w:rsid w:val="003C6AD5"/>
    <w:rsid w:val="003D0334"/>
    <w:rsid w:val="003D08C5"/>
    <w:rsid w:val="003D08D0"/>
    <w:rsid w:val="003D1314"/>
    <w:rsid w:val="003D1E90"/>
    <w:rsid w:val="003D2149"/>
    <w:rsid w:val="003D2D14"/>
    <w:rsid w:val="003D416F"/>
    <w:rsid w:val="003D421C"/>
    <w:rsid w:val="003D4BC6"/>
    <w:rsid w:val="003D4EB1"/>
    <w:rsid w:val="003D6470"/>
    <w:rsid w:val="003D6519"/>
    <w:rsid w:val="003D65A0"/>
    <w:rsid w:val="003D6C2D"/>
    <w:rsid w:val="003D6C4E"/>
    <w:rsid w:val="003D6F62"/>
    <w:rsid w:val="003D735C"/>
    <w:rsid w:val="003D77F7"/>
    <w:rsid w:val="003E1E30"/>
    <w:rsid w:val="003E287D"/>
    <w:rsid w:val="003E2C7E"/>
    <w:rsid w:val="003E2DD4"/>
    <w:rsid w:val="003E3FAE"/>
    <w:rsid w:val="003E44A3"/>
    <w:rsid w:val="003E4C08"/>
    <w:rsid w:val="003E54BC"/>
    <w:rsid w:val="003E5970"/>
    <w:rsid w:val="003E684D"/>
    <w:rsid w:val="003E6DC2"/>
    <w:rsid w:val="003F02CA"/>
    <w:rsid w:val="003F187F"/>
    <w:rsid w:val="003F2112"/>
    <w:rsid w:val="003F3244"/>
    <w:rsid w:val="003F3AFD"/>
    <w:rsid w:val="003F4F30"/>
    <w:rsid w:val="003F5A30"/>
    <w:rsid w:val="003F6F8F"/>
    <w:rsid w:val="003F7489"/>
    <w:rsid w:val="004000A2"/>
    <w:rsid w:val="00401F56"/>
    <w:rsid w:val="00403164"/>
    <w:rsid w:val="004037B0"/>
    <w:rsid w:val="00403F00"/>
    <w:rsid w:val="00404761"/>
    <w:rsid w:val="004057D4"/>
    <w:rsid w:val="00405AEE"/>
    <w:rsid w:val="0040698D"/>
    <w:rsid w:val="0040793C"/>
    <w:rsid w:val="00410815"/>
    <w:rsid w:val="00410D15"/>
    <w:rsid w:val="00410FD0"/>
    <w:rsid w:val="004111A7"/>
    <w:rsid w:val="00412A64"/>
    <w:rsid w:val="00412C2C"/>
    <w:rsid w:val="004130CA"/>
    <w:rsid w:val="00413F07"/>
    <w:rsid w:val="0041480D"/>
    <w:rsid w:val="00414CD2"/>
    <w:rsid w:val="00415160"/>
    <w:rsid w:val="00415910"/>
    <w:rsid w:val="00415DDC"/>
    <w:rsid w:val="00415FBA"/>
    <w:rsid w:val="00416047"/>
    <w:rsid w:val="00416527"/>
    <w:rsid w:val="00417218"/>
    <w:rsid w:val="00417295"/>
    <w:rsid w:val="004174A2"/>
    <w:rsid w:val="0041768C"/>
    <w:rsid w:val="00420143"/>
    <w:rsid w:val="004209B2"/>
    <w:rsid w:val="004228D8"/>
    <w:rsid w:val="004237DD"/>
    <w:rsid w:val="0042488D"/>
    <w:rsid w:val="0042497F"/>
    <w:rsid w:val="00424E23"/>
    <w:rsid w:val="004256F3"/>
    <w:rsid w:val="00425D5A"/>
    <w:rsid w:val="00426320"/>
    <w:rsid w:val="0042639C"/>
    <w:rsid w:val="004266E9"/>
    <w:rsid w:val="00427B2E"/>
    <w:rsid w:val="00427BA6"/>
    <w:rsid w:val="00427BBE"/>
    <w:rsid w:val="00427F16"/>
    <w:rsid w:val="0043077B"/>
    <w:rsid w:val="00431233"/>
    <w:rsid w:val="004314FA"/>
    <w:rsid w:val="004320A5"/>
    <w:rsid w:val="00432E31"/>
    <w:rsid w:val="004340F0"/>
    <w:rsid w:val="00434E25"/>
    <w:rsid w:val="004352C0"/>
    <w:rsid w:val="00435328"/>
    <w:rsid w:val="00436BB2"/>
    <w:rsid w:val="00436C73"/>
    <w:rsid w:val="0043725D"/>
    <w:rsid w:val="004373A9"/>
    <w:rsid w:val="00437B8F"/>
    <w:rsid w:val="004404A7"/>
    <w:rsid w:val="00440564"/>
    <w:rsid w:val="00442608"/>
    <w:rsid w:val="004442F6"/>
    <w:rsid w:val="004447B1"/>
    <w:rsid w:val="004449D3"/>
    <w:rsid w:val="00444BCF"/>
    <w:rsid w:val="00445814"/>
    <w:rsid w:val="00446A4A"/>
    <w:rsid w:val="00446C06"/>
    <w:rsid w:val="0044741C"/>
    <w:rsid w:val="004477B8"/>
    <w:rsid w:val="00450431"/>
    <w:rsid w:val="0045066C"/>
    <w:rsid w:val="0045086B"/>
    <w:rsid w:val="00452611"/>
    <w:rsid w:val="004545FA"/>
    <w:rsid w:val="00454E4F"/>
    <w:rsid w:val="004559C9"/>
    <w:rsid w:val="00455B34"/>
    <w:rsid w:val="00455E01"/>
    <w:rsid w:val="00456529"/>
    <w:rsid w:val="00456930"/>
    <w:rsid w:val="00456E53"/>
    <w:rsid w:val="00456E55"/>
    <w:rsid w:val="00457D93"/>
    <w:rsid w:val="004605F2"/>
    <w:rsid w:val="0046063F"/>
    <w:rsid w:val="00460ACF"/>
    <w:rsid w:val="0046100D"/>
    <w:rsid w:val="00461E79"/>
    <w:rsid w:val="00462023"/>
    <w:rsid w:val="00463CF9"/>
    <w:rsid w:val="00464A91"/>
    <w:rsid w:val="0046656D"/>
    <w:rsid w:val="00466615"/>
    <w:rsid w:val="00466892"/>
    <w:rsid w:val="00466C6F"/>
    <w:rsid w:val="0047019F"/>
    <w:rsid w:val="00470B51"/>
    <w:rsid w:val="00470B83"/>
    <w:rsid w:val="00470D68"/>
    <w:rsid w:val="00471524"/>
    <w:rsid w:val="00471E6F"/>
    <w:rsid w:val="00472E88"/>
    <w:rsid w:val="00472EE2"/>
    <w:rsid w:val="00472F3A"/>
    <w:rsid w:val="00474979"/>
    <w:rsid w:val="00474A24"/>
    <w:rsid w:val="0047604E"/>
    <w:rsid w:val="0047640A"/>
    <w:rsid w:val="00476573"/>
    <w:rsid w:val="004801DE"/>
    <w:rsid w:val="00480D63"/>
    <w:rsid w:val="00481420"/>
    <w:rsid w:val="0048152B"/>
    <w:rsid w:val="00481D47"/>
    <w:rsid w:val="00483C77"/>
    <w:rsid w:val="00483FF6"/>
    <w:rsid w:val="00485446"/>
    <w:rsid w:val="0048571E"/>
    <w:rsid w:val="0048653B"/>
    <w:rsid w:val="00486CCD"/>
    <w:rsid w:val="00487035"/>
    <w:rsid w:val="00487DBB"/>
    <w:rsid w:val="00490911"/>
    <w:rsid w:val="00491009"/>
    <w:rsid w:val="0049140A"/>
    <w:rsid w:val="0049202D"/>
    <w:rsid w:val="004930A3"/>
    <w:rsid w:val="00493676"/>
    <w:rsid w:val="00495179"/>
    <w:rsid w:val="004963B1"/>
    <w:rsid w:val="004968E2"/>
    <w:rsid w:val="00497022"/>
    <w:rsid w:val="004971B2"/>
    <w:rsid w:val="00497ADC"/>
    <w:rsid w:val="004A240F"/>
    <w:rsid w:val="004A29C9"/>
    <w:rsid w:val="004A29D6"/>
    <w:rsid w:val="004A2A70"/>
    <w:rsid w:val="004A2B91"/>
    <w:rsid w:val="004A3781"/>
    <w:rsid w:val="004A495A"/>
    <w:rsid w:val="004A4EB1"/>
    <w:rsid w:val="004A609F"/>
    <w:rsid w:val="004A6E5F"/>
    <w:rsid w:val="004A7007"/>
    <w:rsid w:val="004A730E"/>
    <w:rsid w:val="004A738A"/>
    <w:rsid w:val="004B293D"/>
    <w:rsid w:val="004B347A"/>
    <w:rsid w:val="004B3E4D"/>
    <w:rsid w:val="004B4035"/>
    <w:rsid w:val="004B4C68"/>
    <w:rsid w:val="004B4EE3"/>
    <w:rsid w:val="004B5D18"/>
    <w:rsid w:val="004B5F8D"/>
    <w:rsid w:val="004B6124"/>
    <w:rsid w:val="004B6233"/>
    <w:rsid w:val="004B78A1"/>
    <w:rsid w:val="004C100F"/>
    <w:rsid w:val="004C143C"/>
    <w:rsid w:val="004C2062"/>
    <w:rsid w:val="004C469B"/>
    <w:rsid w:val="004C5051"/>
    <w:rsid w:val="004C67EF"/>
    <w:rsid w:val="004C6AE6"/>
    <w:rsid w:val="004C6C31"/>
    <w:rsid w:val="004C6CF5"/>
    <w:rsid w:val="004C6EA7"/>
    <w:rsid w:val="004C736F"/>
    <w:rsid w:val="004C758A"/>
    <w:rsid w:val="004C76D0"/>
    <w:rsid w:val="004C77CC"/>
    <w:rsid w:val="004D0915"/>
    <w:rsid w:val="004D0B36"/>
    <w:rsid w:val="004D186A"/>
    <w:rsid w:val="004D1974"/>
    <w:rsid w:val="004D1C47"/>
    <w:rsid w:val="004D1C70"/>
    <w:rsid w:val="004D2E4D"/>
    <w:rsid w:val="004D2F3F"/>
    <w:rsid w:val="004D31E5"/>
    <w:rsid w:val="004D3DB5"/>
    <w:rsid w:val="004D50E9"/>
    <w:rsid w:val="004D5EC2"/>
    <w:rsid w:val="004D76CB"/>
    <w:rsid w:val="004E0AB8"/>
    <w:rsid w:val="004E0E15"/>
    <w:rsid w:val="004E1948"/>
    <w:rsid w:val="004E49AA"/>
    <w:rsid w:val="004E4D28"/>
    <w:rsid w:val="004E55AA"/>
    <w:rsid w:val="004E5719"/>
    <w:rsid w:val="004E59A1"/>
    <w:rsid w:val="004E5B51"/>
    <w:rsid w:val="004E5E8B"/>
    <w:rsid w:val="004E6D3E"/>
    <w:rsid w:val="004E6D58"/>
    <w:rsid w:val="004E7453"/>
    <w:rsid w:val="004F10D7"/>
    <w:rsid w:val="004F16F5"/>
    <w:rsid w:val="004F24F3"/>
    <w:rsid w:val="004F6733"/>
    <w:rsid w:val="004F71EB"/>
    <w:rsid w:val="00500380"/>
    <w:rsid w:val="00500E6C"/>
    <w:rsid w:val="00501D94"/>
    <w:rsid w:val="00501FF8"/>
    <w:rsid w:val="00502272"/>
    <w:rsid w:val="00503728"/>
    <w:rsid w:val="00505DB3"/>
    <w:rsid w:val="00505EDE"/>
    <w:rsid w:val="00506013"/>
    <w:rsid w:val="0050637B"/>
    <w:rsid w:val="00507ADA"/>
    <w:rsid w:val="00507BAD"/>
    <w:rsid w:val="00511A2F"/>
    <w:rsid w:val="00511BA2"/>
    <w:rsid w:val="00512F31"/>
    <w:rsid w:val="00513E6C"/>
    <w:rsid w:val="00514D57"/>
    <w:rsid w:val="0051500E"/>
    <w:rsid w:val="00515640"/>
    <w:rsid w:val="005170CE"/>
    <w:rsid w:val="00517EDC"/>
    <w:rsid w:val="00523524"/>
    <w:rsid w:val="00523557"/>
    <w:rsid w:val="00523A6C"/>
    <w:rsid w:val="00523DBD"/>
    <w:rsid w:val="005243FA"/>
    <w:rsid w:val="00524B8E"/>
    <w:rsid w:val="00524E6B"/>
    <w:rsid w:val="00524F13"/>
    <w:rsid w:val="00525EE6"/>
    <w:rsid w:val="0052658D"/>
    <w:rsid w:val="0052781F"/>
    <w:rsid w:val="00530688"/>
    <w:rsid w:val="00530DE1"/>
    <w:rsid w:val="0053175E"/>
    <w:rsid w:val="005333DD"/>
    <w:rsid w:val="00533428"/>
    <w:rsid w:val="005335F1"/>
    <w:rsid w:val="00533FBD"/>
    <w:rsid w:val="0053410F"/>
    <w:rsid w:val="005344F8"/>
    <w:rsid w:val="00535571"/>
    <w:rsid w:val="0053771E"/>
    <w:rsid w:val="005406CA"/>
    <w:rsid w:val="00540CBC"/>
    <w:rsid w:val="00541AEB"/>
    <w:rsid w:val="00541D5F"/>
    <w:rsid w:val="00541F10"/>
    <w:rsid w:val="00541F5D"/>
    <w:rsid w:val="00542E18"/>
    <w:rsid w:val="005433C4"/>
    <w:rsid w:val="00544D9E"/>
    <w:rsid w:val="005454EE"/>
    <w:rsid w:val="00545B9A"/>
    <w:rsid w:val="00545D8D"/>
    <w:rsid w:val="0054673F"/>
    <w:rsid w:val="00546C0C"/>
    <w:rsid w:val="005500B8"/>
    <w:rsid w:val="005512BB"/>
    <w:rsid w:val="00551A05"/>
    <w:rsid w:val="00552BE6"/>
    <w:rsid w:val="00553709"/>
    <w:rsid w:val="00553DA7"/>
    <w:rsid w:val="00554F48"/>
    <w:rsid w:val="00555241"/>
    <w:rsid w:val="00556E9C"/>
    <w:rsid w:val="005577D2"/>
    <w:rsid w:val="0056205D"/>
    <w:rsid w:val="00562D8D"/>
    <w:rsid w:val="0056310C"/>
    <w:rsid w:val="00563551"/>
    <w:rsid w:val="005635E8"/>
    <w:rsid w:val="0056451E"/>
    <w:rsid w:val="00565029"/>
    <w:rsid w:val="005651D8"/>
    <w:rsid w:val="00567CEE"/>
    <w:rsid w:val="0057219B"/>
    <w:rsid w:val="00573B19"/>
    <w:rsid w:val="00573E78"/>
    <w:rsid w:val="0057439A"/>
    <w:rsid w:val="00574FFE"/>
    <w:rsid w:val="0057593A"/>
    <w:rsid w:val="0057699A"/>
    <w:rsid w:val="00576CB4"/>
    <w:rsid w:val="00576E38"/>
    <w:rsid w:val="00576EFA"/>
    <w:rsid w:val="00577D21"/>
    <w:rsid w:val="00577D3D"/>
    <w:rsid w:val="005811CF"/>
    <w:rsid w:val="005812B2"/>
    <w:rsid w:val="0058201F"/>
    <w:rsid w:val="00582195"/>
    <w:rsid w:val="005824CE"/>
    <w:rsid w:val="00582E92"/>
    <w:rsid w:val="005851C4"/>
    <w:rsid w:val="00585594"/>
    <w:rsid w:val="00586E62"/>
    <w:rsid w:val="005904BA"/>
    <w:rsid w:val="005907CE"/>
    <w:rsid w:val="00591B40"/>
    <w:rsid w:val="00591FC5"/>
    <w:rsid w:val="00593C88"/>
    <w:rsid w:val="005940C5"/>
    <w:rsid w:val="00595970"/>
    <w:rsid w:val="00595C6F"/>
    <w:rsid w:val="00597114"/>
    <w:rsid w:val="005A026E"/>
    <w:rsid w:val="005A06F8"/>
    <w:rsid w:val="005A08B7"/>
    <w:rsid w:val="005A2480"/>
    <w:rsid w:val="005A34CA"/>
    <w:rsid w:val="005A3876"/>
    <w:rsid w:val="005A6027"/>
    <w:rsid w:val="005A68AF"/>
    <w:rsid w:val="005B0360"/>
    <w:rsid w:val="005B0541"/>
    <w:rsid w:val="005B10DC"/>
    <w:rsid w:val="005B1A48"/>
    <w:rsid w:val="005B2374"/>
    <w:rsid w:val="005B24C1"/>
    <w:rsid w:val="005B284C"/>
    <w:rsid w:val="005B3159"/>
    <w:rsid w:val="005B327B"/>
    <w:rsid w:val="005B32BB"/>
    <w:rsid w:val="005B4F0F"/>
    <w:rsid w:val="005B5285"/>
    <w:rsid w:val="005B5525"/>
    <w:rsid w:val="005B5BDC"/>
    <w:rsid w:val="005B6DCB"/>
    <w:rsid w:val="005B6FFB"/>
    <w:rsid w:val="005B71F9"/>
    <w:rsid w:val="005B7331"/>
    <w:rsid w:val="005B740E"/>
    <w:rsid w:val="005C0844"/>
    <w:rsid w:val="005C093F"/>
    <w:rsid w:val="005C17CC"/>
    <w:rsid w:val="005C1990"/>
    <w:rsid w:val="005C2878"/>
    <w:rsid w:val="005C28FE"/>
    <w:rsid w:val="005C2BBC"/>
    <w:rsid w:val="005C2CFF"/>
    <w:rsid w:val="005C3213"/>
    <w:rsid w:val="005C39D5"/>
    <w:rsid w:val="005C3A99"/>
    <w:rsid w:val="005C4342"/>
    <w:rsid w:val="005C4B82"/>
    <w:rsid w:val="005C5244"/>
    <w:rsid w:val="005C5B29"/>
    <w:rsid w:val="005C5C55"/>
    <w:rsid w:val="005C674B"/>
    <w:rsid w:val="005C6CBF"/>
    <w:rsid w:val="005C74FA"/>
    <w:rsid w:val="005D0352"/>
    <w:rsid w:val="005D0AC8"/>
    <w:rsid w:val="005D11ED"/>
    <w:rsid w:val="005D1CB2"/>
    <w:rsid w:val="005D307E"/>
    <w:rsid w:val="005D3E87"/>
    <w:rsid w:val="005D4E53"/>
    <w:rsid w:val="005D4EBE"/>
    <w:rsid w:val="005D4F6A"/>
    <w:rsid w:val="005D549D"/>
    <w:rsid w:val="005D5AAB"/>
    <w:rsid w:val="005D660E"/>
    <w:rsid w:val="005D685F"/>
    <w:rsid w:val="005D6B80"/>
    <w:rsid w:val="005D771A"/>
    <w:rsid w:val="005D7A43"/>
    <w:rsid w:val="005E104F"/>
    <w:rsid w:val="005E1F21"/>
    <w:rsid w:val="005E2537"/>
    <w:rsid w:val="005E34BA"/>
    <w:rsid w:val="005E3EFB"/>
    <w:rsid w:val="005E3F68"/>
    <w:rsid w:val="005E45A5"/>
    <w:rsid w:val="005E492D"/>
    <w:rsid w:val="005E4ADF"/>
    <w:rsid w:val="005E4F21"/>
    <w:rsid w:val="005E5C83"/>
    <w:rsid w:val="005E618A"/>
    <w:rsid w:val="005E7F96"/>
    <w:rsid w:val="005F249A"/>
    <w:rsid w:val="005F3805"/>
    <w:rsid w:val="005F388A"/>
    <w:rsid w:val="005F48C8"/>
    <w:rsid w:val="005F4ABD"/>
    <w:rsid w:val="005F4F4C"/>
    <w:rsid w:val="005F5312"/>
    <w:rsid w:val="005F55B1"/>
    <w:rsid w:val="005F5F18"/>
    <w:rsid w:val="005F6071"/>
    <w:rsid w:val="005F69A3"/>
    <w:rsid w:val="005F7AB0"/>
    <w:rsid w:val="00600F08"/>
    <w:rsid w:val="00601550"/>
    <w:rsid w:val="00601556"/>
    <w:rsid w:val="006018E6"/>
    <w:rsid w:val="006019A3"/>
    <w:rsid w:val="00601CF5"/>
    <w:rsid w:val="0060236C"/>
    <w:rsid w:val="0060284B"/>
    <w:rsid w:val="00602BAD"/>
    <w:rsid w:val="006035E0"/>
    <w:rsid w:val="00603814"/>
    <w:rsid w:val="00603F38"/>
    <w:rsid w:val="006044E4"/>
    <w:rsid w:val="0060522D"/>
    <w:rsid w:val="00605889"/>
    <w:rsid w:val="00605BD9"/>
    <w:rsid w:val="00606620"/>
    <w:rsid w:val="0060687C"/>
    <w:rsid w:val="00610183"/>
    <w:rsid w:val="00610D54"/>
    <w:rsid w:val="00611DF4"/>
    <w:rsid w:val="00614287"/>
    <w:rsid w:val="00614720"/>
    <w:rsid w:val="00614F5C"/>
    <w:rsid w:val="00615305"/>
    <w:rsid w:val="00615B67"/>
    <w:rsid w:val="00616710"/>
    <w:rsid w:val="00617125"/>
    <w:rsid w:val="00617258"/>
    <w:rsid w:val="00622A92"/>
    <w:rsid w:val="00623711"/>
    <w:rsid w:val="00623A48"/>
    <w:rsid w:val="006254A0"/>
    <w:rsid w:val="00626169"/>
    <w:rsid w:val="006307E8"/>
    <w:rsid w:val="00630918"/>
    <w:rsid w:val="00630B31"/>
    <w:rsid w:val="00630EAE"/>
    <w:rsid w:val="00630FB9"/>
    <w:rsid w:val="00632346"/>
    <w:rsid w:val="00636289"/>
    <w:rsid w:val="0063645A"/>
    <w:rsid w:val="0063674D"/>
    <w:rsid w:val="006379D7"/>
    <w:rsid w:val="00637E52"/>
    <w:rsid w:val="006402E3"/>
    <w:rsid w:val="00640FDB"/>
    <w:rsid w:val="006413DA"/>
    <w:rsid w:val="00642311"/>
    <w:rsid w:val="0064376E"/>
    <w:rsid w:val="00643A34"/>
    <w:rsid w:val="00643F14"/>
    <w:rsid w:val="006441EB"/>
    <w:rsid w:val="006446F5"/>
    <w:rsid w:val="00644840"/>
    <w:rsid w:val="00645264"/>
    <w:rsid w:val="0064549A"/>
    <w:rsid w:val="006458EA"/>
    <w:rsid w:val="00645A4F"/>
    <w:rsid w:val="0064692D"/>
    <w:rsid w:val="00646D50"/>
    <w:rsid w:val="00650A57"/>
    <w:rsid w:val="00651A29"/>
    <w:rsid w:val="00651AB9"/>
    <w:rsid w:val="00651CF8"/>
    <w:rsid w:val="00652A1A"/>
    <w:rsid w:val="00652BBD"/>
    <w:rsid w:val="00653353"/>
    <w:rsid w:val="00653C8B"/>
    <w:rsid w:val="00653EB5"/>
    <w:rsid w:val="006543B9"/>
    <w:rsid w:val="0065514E"/>
    <w:rsid w:val="00656AC9"/>
    <w:rsid w:val="00656E96"/>
    <w:rsid w:val="00657C14"/>
    <w:rsid w:val="00657E4F"/>
    <w:rsid w:val="006606EA"/>
    <w:rsid w:val="00660A0F"/>
    <w:rsid w:val="00661D41"/>
    <w:rsid w:val="00661D58"/>
    <w:rsid w:val="00662C61"/>
    <w:rsid w:val="006631E5"/>
    <w:rsid w:val="0066321E"/>
    <w:rsid w:val="006637A1"/>
    <w:rsid w:val="00663A0A"/>
    <w:rsid w:val="00663FF4"/>
    <w:rsid w:val="0066423A"/>
    <w:rsid w:val="0066441B"/>
    <w:rsid w:val="006650FC"/>
    <w:rsid w:val="006654C0"/>
    <w:rsid w:val="00666326"/>
    <w:rsid w:val="006666F7"/>
    <w:rsid w:val="00667B80"/>
    <w:rsid w:val="0067025E"/>
    <w:rsid w:val="00670B16"/>
    <w:rsid w:val="00670CB9"/>
    <w:rsid w:val="00670D07"/>
    <w:rsid w:val="0067193E"/>
    <w:rsid w:val="00671C46"/>
    <w:rsid w:val="00671D6B"/>
    <w:rsid w:val="0067332B"/>
    <w:rsid w:val="00673925"/>
    <w:rsid w:val="00673DB3"/>
    <w:rsid w:val="006742C4"/>
    <w:rsid w:val="006749C1"/>
    <w:rsid w:val="00674F5D"/>
    <w:rsid w:val="00674FDD"/>
    <w:rsid w:val="0067593D"/>
    <w:rsid w:val="00676F42"/>
    <w:rsid w:val="00677791"/>
    <w:rsid w:val="006779B9"/>
    <w:rsid w:val="00680847"/>
    <w:rsid w:val="00680D04"/>
    <w:rsid w:val="00680F35"/>
    <w:rsid w:val="0068132D"/>
    <w:rsid w:val="00681447"/>
    <w:rsid w:val="006818D8"/>
    <w:rsid w:val="00681CBD"/>
    <w:rsid w:val="00682283"/>
    <w:rsid w:val="00683462"/>
    <w:rsid w:val="00685C3D"/>
    <w:rsid w:val="00687B3F"/>
    <w:rsid w:val="006900CA"/>
    <w:rsid w:val="006901C1"/>
    <w:rsid w:val="006903E9"/>
    <w:rsid w:val="00691223"/>
    <w:rsid w:val="006918E5"/>
    <w:rsid w:val="00691A5B"/>
    <w:rsid w:val="00691F36"/>
    <w:rsid w:val="00692722"/>
    <w:rsid w:val="00692962"/>
    <w:rsid w:val="00692C33"/>
    <w:rsid w:val="006936E1"/>
    <w:rsid w:val="00694B58"/>
    <w:rsid w:val="00694C24"/>
    <w:rsid w:val="00696360"/>
    <w:rsid w:val="00696CB7"/>
    <w:rsid w:val="00697309"/>
    <w:rsid w:val="006977D4"/>
    <w:rsid w:val="006A2172"/>
    <w:rsid w:val="006A2452"/>
    <w:rsid w:val="006A2AFF"/>
    <w:rsid w:val="006A3088"/>
    <w:rsid w:val="006A4228"/>
    <w:rsid w:val="006A42FA"/>
    <w:rsid w:val="006A49F8"/>
    <w:rsid w:val="006A56CE"/>
    <w:rsid w:val="006A5EC8"/>
    <w:rsid w:val="006A6775"/>
    <w:rsid w:val="006A6AC8"/>
    <w:rsid w:val="006A6C0D"/>
    <w:rsid w:val="006A78B0"/>
    <w:rsid w:val="006A79A3"/>
    <w:rsid w:val="006B0288"/>
    <w:rsid w:val="006B0B48"/>
    <w:rsid w:val="006B0C79"/>
    <w:rsid w:val="006B0F80"/>
    <w:rsid w:val="006B15AF"/>
    <w:rsid w:val="006B2648"/>
    <w:rsid w:val="006B33B3"/>
    <w:rsid w:val="006B3D60"/>
    <w:rsid w:val="006B4EAF"/>
    <w:rsid w:val="006B5CCD"/>
    <w:rsid w:val="006B726D"/>
    <w:rsid w:val="006B76AD"/>
    <w:rsid w:val="006B7AB6"/>
    <w:rsid w:val="006B7AD3"/>
    <w:rsid w:val="006B7E1C"/>
    <w:rsid w:val="006C0F71"/>
    <w:rsid w:val="006C12FC"/>
    <w:rsid w:val="006C1424"/>
    <w:rsid w:val="006C1DCE"/>
    <w:rsid w:val="006C1E37"/>
    <w:rsid w:val="006C311F"/>
    <w:rsid w:val="006C3F2F"/>
    <w:rsid w:val="006C4B7A"/>
    <w:rsid w:val="006C4F3D"/>
    <w:rsid w:val="006C55D4"/>
    <w:rsid w:val="006C6B2B"/>
    <w:rsid w:val="006C7616"/>
    <w:rsid w:val="006C7658"/>
    <w:rsid w:val="006D0109"/>
    <w:rsid w:val="006D04C9"/>
    <w:rsid w:val="006D06C8"/>
    <w:rsid w:val="006D2BF1"/>
    <w:rsid w:val="006D35DA"/>
    <w:rsid w:val="006D418B"/>
    <w:rsid w:val="006D65B9"/>
    <w:rsid w:val="006D66E4"/>
    <w:rsid w:val="006D6AD7"/>
    <w:rsid w:val="006D6BE2"/>
    <w:rsid w:val="006D70A8"/>
    <w:rsid w:val="006E0EFF"/>
    <w:rsid w:val="006E1199"/>
    <w:rsid w:val="006E180F"/>
    <w:rsid w:val="006E1D79"/>
    <w:rsid w:val="006E1E19"/>
    <w:rsid w:val="006E2464"/>
    <w:rsid w:val="006E24BA"/>
    <w:rsid w:val="006E3D3E"/>
    <w:rsid w:val="006E430D"/>
    <w:rsid w:val="006E4449"/>
    <w:rsid w:val="006E49BA"/>
    <w:rsid w:val="006E5760"/>
    <w:rsid w:val="006E58DA"/>
    <w:rsid w:val="006E5DAB"/>
    <w:rsid w:val="006E6B45"/>
    <w:rsid w:val="006F0874"/>
    <w:rsid w:val="006F0AC0"/>
    <w:rsid w:val="006F1DEE"/>
    <w:rsid w:val="006F211B"/>
    <w:rsid w:val="006F2404"/>
    <w:rsid w:val="006F31A8"/>
    <w:rsid w:val="006F3BD4"/>
    <w:rsid w:val="006F58B5"/>
    <w:rsid w:val="006F5E1E"/>
    <w:rsid w:val="006F66A2"/>
    <w:rsid w:val="006F677C"/>
    <w:rsid w:val="006F75DF"/>
    <w:rsid w:val="006F7DFE"/>
    <w:rsid w:val="00700C8B"/>
    <w:rsid w:val="00701CB8"/>
    <w:rsid w:val="00701FD8"/>
    <w:rsid w:val="0070391F"/>
    <w:rsid w:val="00703ED5"/>
    <w:rsid w:val="00704266"/>
    <w:rsid w:val="007043CE"/>
    <w:rsid w:val="0070503A"/>
    <w:rsid w:val="007069E5"/>
    <w:rsid w:val="00706B9F"/>
    <w:rsid w:val="00707075"/>
    <w:rsid w:val="007070AB"/>
    <w:rsid w:val="007071FA"/>
    <w:rsid w:val="007075F2"/>
    <w:rsid w:val="00707D04"/>
    <w:rsid w:val="00711396"/>
    <w:rsid w:val="00711712"/>
    <w:rsid w:val="00711AE7"/>
    <w:rsid w:val="007136A0"/>
    <w:rsid w:val="00714A31"/>
    <w:rsid w:val="007151F9"/>
    <w:rsid w:val="007206FE"/>
    <w:rsid w:val="00720A23"/>
    <w:rsid w:val="00720AB3"/>
    <w:rsid w:val="00720E60"/>
    <w:rsid w:val="0072138D"/>
    <w:rsid w:val="007221AA"/>
    <w:rsid w:val="00723348"/>
    <w:rsid w:val="007233C7"/>
    <w:rsid w:val="00723604"/>
    <w:rsid w:val="007236ED"/>
    <w:rsid w:val="00724155"/>
    <w:rsid w:val="007248B4"/>
    <w:rsid w:val="00724BB2"/>
    <w:rsid w:val="007307B5"/>
    <w:rsid w:val="0073162B"/>
    <w:rsid w:val="00731CDA"/>
    <w:rsid w:val="00732FFC"/>
    <w:rsid w:val="0073341D"/>
    <w:rsid w:val="00734124"/>
    <w:rsid w:val="007357C5"/>
    <w:rsid w:val="007368DB"/>
    <w:rsid w:val="00736EB0"/>
    <w:rsid w:val="00740AC7"/>
    <w:rsid w:val="00740B60"/>
    <w:rsid w:val="00741189"/>
    <w:rsid w:val="0074140D"/>
    <w:rsid w:val="007419F6"/>
    <w:rsid w:val="00741FAB"/>
    <w:rsid w:val="00742CF7"/>
    <w:rsid w:val="00743059"/>
    <w:rsid w:val="00744497"/>
    <w:rsid w:val="00744EFF"/>
    <w:rsid w:val="00745032"/>
    <w:rsid w:val="007459AF"/>
    <w:rsid w:val="007473BF"/>
    <w:rsid w:val="00747802"/>
    <w:rsid w:val="007501BF"/>
    <w:rsid w:val="007501C0"/>
    <w:rsid w:val="007518EC"/>
    <w:rsid w:val="00752769"/>
    <w:rsid w:val="00752B01"/>
    <w:rsid w:val="00753622"/>
    <w:rsid w:val="007538D5"/>
    <w:rsid w:val="00753975"/>
    <w:rsid w:val="00753CCC"/>
    <w:rsid w:val="00755D1D"/>
    <w:rsid w:val="00756187"/>
    <w:rsid w:val="00756363"/>
    <w:rsid w:val="00757202"/>
    <w:rsid w:val="007575BA"/>
    <w:rsid w:val="00757BA3"/>
    <w:rsid w:val="0076071B"/>
    <w:rsid w:val="007615C4"/>
    <w:rsid w:val="00762441"/>
    <w:rsid w:val="00762E56"/>
    <w:rsid w:val="007635F3"/>
    <w:rsid w:val="00763658"/>
    <w:rsid w:val="0076375F"/>
    <w:rsid w:val="007637B1"/>
    <w:rsid w:val="00764DA2"/>
    <w:rsid w:val="00765385"/>
    <w:rsid w:val="00767861"/>
    <w:rsid w:val="00767CF0"/>
    <w:rsid w:val="00767E4D"/>
    <w:rsid w:val="00771C73"/>
    <w:rsid w:val="00772566"/>
    <w:rsid w:val="00772D36"/>
    <w:rsid w:val="00772FEE"/>
    <w:rsid w:val="0077303B"/>
    <w:rsid w:val="00773480"/>
    <w:rsid w:val="00773882"/>
    <w:rsid w:val="007738D4"/>
    <w:rsid w:val="00773BA6"/>
    <w:rsid w:val="00773D38"/>
    <w:rsid w:val="00777B3A"/>
    <w:rsid w:val="0078106B"/>
    <w:rsid w:val="007811C5"/>
    <w:rsid w:val="00782FCA"/>
    <w:rsid w:val="007839B2"/>
    <w:rsid w:val="0078419E"/>
    <w:rsid w:val="00784A3E"/>
    <w:rsid w:val="00784B74"/>
    <w:rsid w:val="00785C20"/>
    <w:rsid w:val="00787234"/>
    <w:rsid w:val="007874C1"/>
    <w:rsid w:val="00787903"/>
    <w:rsid w:val="00787E39"/>
    <w:rsid w:val="0079082F"/>
    <w:rsid w:val="00792175"/>
    <w:rsid w:val="00792671"/>
    <w:rsid w:val="00792C24"/>
    <w:rsid w:val="00793204"/>
    <w:rsid w:val="007943E0"/>
    <w:rsid w:val="00794932"/>
    <w:rsid w:val="0079593C"/>
    <w:rsid w:val="00795C83"/>
    <w:rsid w:val="007969E9"/>
    <w:rsid w:val="0079727E"/>
    <w:rsid w:val="007977B7"/>
    <w:rsid w:val="007A0303"/>
    <w:rsid w:val="007A0A53"/>
    <w:rsid w:val="007A2887"/>
    <w:rsid w:val="007A294C"/>
    <w:rsid w:val="007A301D"/>
    <w:rsid w:val="007A3291"/>
    <w:rsid w:val="007A3419"/>
    <w:rsid w:val="007A3B1F"/>
    <w:rsid w:val="007A4564"/>
    <w:rsid w:val="007A4D54"/>
    <w:rsid w:val="007A4DF8"/>
    <w:rsid w:val="007A56C7"/>
    <w:rsid w:val="007A5C73"/>
    <w:rsid w:val="007A6049"/>
    <w:rsid w:val="007A6FD3"/>
    <w:rsid w:val="007A725C"/>
    <w:rsid w:val="007A729B"/>
    <w:rsid w:val="007A78DA"/>
    <w:rsid w:val="007A7ACC"/>
    <w:rsid w:val="007B1533"/>
    <w:rsid w:val="007B1928"/>
    <w:rsid w:val="007B1BD5"/>
    <w:rsid w:val="007B1DD5"/>
    <w:rsid w:val="007B2AD6"/>
    <w:rsid w:val="007B2CBB"/>
    <w:rsid w:val="007B31D4"/>
    <w:rsid w:val="007B338C"/>
    <w:rsid w:val="007B3726"/>
    <w:rsid w:val="007B3F54"/>
    <w:rsid w:val="007B4880"/>
    <w:rsid w:val="007B5818"/>
    <w:rsid w:val="007B6DB9"/>
    <w:rsid w:val="007B6F5B"/>
    <w:rsid w:val="007B6FD5"/>
    <w:rsid w:val="007B7BB3"/>
    <w:rsid w:val="007C18D7"/>
    <w:rsid w:val="007C1C42"/>
    <w:rsid w:val="007C31AE"/>
    <w:rsid w:val="007C346C"/>
    <w:rsid w:val="007C396D"/>
    <w:rsid w:val="007C4754"/>
    <w:rsid w:val="007C4BCA"/>
    <w:rsid w:val="007C4E0A"/>
    <w:rsid w:val="007C5198"/>
    <w:rsid w:val="007C5858"/>
    <w:rsid w:val="007C5CBA"/>
    <w:rsid w:val="007C5E0D"/>
    <w:rsid w:val="007C6563"/>
    <w:rsid w:val="007C7930"/>
    <w:rsid w:val="007C7BF8"/>
    <w:rsid w:val="007C7E7A"/>
    <w:rsid w:val="007D0113"/>
    <w:rsid w:val="007D0762"/>
    <w:rsid w:val="007D1184"/>
    <w:rsid w:val="007D1599"/>
    <w:rsid w:val="007D15CA"/>
    <w:rsid w:val="007D1719"/>
    <w:rsid w:val="007D1E7A"/>
    <w:rsid w:val="007D22E5"/>
    <w:rsid w:val="007D263C"/>
    <w:rsid w:val="007D2683"/>
    <w:rsid w:val="007D3DAB"/>
    <w:rsid w:val="007D3E78"/>
    <w:rsid w:val="007D40E4"/>
    <w:rsid w:val="007D41C2"/>
    <w:rsid w:val="007D58E6"/>
    <w:rsid w:val="007D5F75"/>
    <w:rsid w:val="007D74A3"/>
    <w:rsid w:val="007D7686"/>
    <w:rsid w:val="007D7EEC"/>
    <w:rsid w:val="007E0B0D"/>
    <w:rsid w:val="007E13F3"/>
    <w:rsid w:val="007E1DEE"/>
    <w:rsid w:val="007E30F9"/>
    <w:rsid w:val="007E71AB"/>
    <w:rsid w:val="007E7F85"/>
    <w:rsid w:val="007F2430"/>
    <w:rsid w:val="007F347A"/>
    <w:rsid w:val="007F4D3E"/>
    <w:rsid w:val="007F5056"/>
    <w:rsid w:val="007F5171"/>
    <w:rsid w:val="007F6321"/>
    <w:rsid w:val="007F7528"/>
    <w:rsid w:val="007F7844"/>
    <w:rsid w:val="0080124B"/>
    <w:rsid w:val="008021BB"/>
    <w:rsid w:val="00802941"/>
    <w:rsid w:val="00803397"/>
    <w:rsid w:val="00803577"/>
    <w:rsid w:val="00803A25"/>
    <w:rsid w:val="008048CD"/>
    <w:rsid w:val="008101E2"/>
    <w:rsid w:val="0081138E"/>
    <w:rsid w:val="00811B31"/>
    <w:rsid w:val="0081252E"/>
    <w:rsid w:val="00812E09"/>
    <w:rsid w:val="008137DD"/>
    <w:rsid w:val="00813A9C"/>
    <w:rsid w:val="00813D22"/>
    <w:rsid w:val="00813EF8"/>
    <w:rsid w:val="0081493C"/>
    <w:rsid w:val="00814D7A"/>
    <w:rsid w:val="00815418"/>
    <w:rsid w:val="00816345"/>
    <w:rsid w:val="0081724B"/>
    <w:rsid w:val="00821589"/>
    <w:rsid w:val="00821C1E"/>
    <w:rsid w:val="00821F95"/>
    <w:rsid w:val="0082211C"/>
    <w:rsid w:val="0082310E"/>
    <w:rsid w:val="008244C7"/>
    <w:rsid w:val="00825374"/>
    <w:rsid w:val="0082562B"/>
    <w:rsid w:val="00825CBE"/>
    <w:rsid w:val="00826B06"/>
    <w:rsid w:val="00827377"/>
    <w:rsid w:val="00831CC3"/>
    <w:rsid w:val="008329CC"/>
    <w:rsid w:val="00833115"/>
    <w:rsid w:val="00833275"/>
    <w:rsid w:val="00833A60"/>
    <w:rsid w:val="00834041"/>
    <w:rsid w:val="00834EB5"/>
    <w:rsid w:val="00834F87"/>
    <w:rsid w:val="00835323"/>
    <w:rsid w:val="0083573E"/>
    <w:rsid w:val="0083786F"/>
    <w:rsid w:val="00837EDB"/>
    <w:rsid w:val="00840558"/>
    <w:rsid w:val="008414A9"/>
    <w:rsid w:val="008414D2"/>
    <w:rsid w:val="00841EB3"/>
    <w:rsid w:val="00841F4C"/>
    <w:rsid w:val="008427CC"/>
    <w:rsid w:val="00842C6B"/>
    <w:rsid w:val="00842DB5"/>
    <w:rsid w:val="0084315E"/>
    <w:rsid w:val="00843291"/>
    <w:rsid w:val="008437A9"/>
    <w:rsid w:val="0084428C"/>
    <w:rsid w:val="008453E9"/>
    <w:rsid w:val="008465FA"/>
    <w:rsid w:val="00846768"/>
    <w:rsid w:val="008473B0"/>
    <w:rsid w:val="0084745E"/>
    <w:rsid w:val="00847FA5"/>
    <w:rsid w:val="00850079"/>
    <w:rsid w:val="0085075F"/>
    <w:rsid w:val="0085487F"/>
    <w:rsid w:val="00854F1A"/>
    <w:rsid w:val="00855949"/>
    <w:rsid w:val="00855A47"/>
    <w:rsid w:val="008601AF"/>
    <w:rsid w:val="0086167B"/>
    <w:rsid w:val="00861CBC"/>
    <w:rsid w:val="00862FFF"/>
    <w:rsid w:val="00863E5F"/>
    <w:rsid w:val="00864605"/>
    <w:rsid w:val="00865195"/>
    <w:rsid w:val="0086522E"/>
    <w:rsid w:val="0086530E"/>
    <w:rsid w:val="008662B8"/>
    <w:rsid w:val="008665D2"/>
    <w:rsid w:val="00867B0B"/>
    <w:rsid w:val="00870401"/>
    <w:rsid w:val="0087070B"/>
    <w:rsid w:val="0087142B"/>
    <w:rsid w:val="00871F55"/>
    <w:rsid w:val="00873837"/>
    <w:rsid w:val="00874415"/>
    <w:rsid w:val="00874EEA"/>
    <w:rsid w:val="00875505"/>
    <w:rsid w:val="008758B6"/>
    <w:rsid w:val="0087755F"/>
    <w:rsid w:val="008777F8"/>
    <w:rsid w:val="00877C26"/>
    <w:rsid w:val="00880086"/>
    <w:rsid w:val="00881C5D"/>
    <w:rsid w:val="00881C60"/>
    <w:rsid w:val="00881CB9"/>
    <w:rsid w:val="00881E6C"/>
    <w:rsid w:val="008833A9"/>
    <w:rsid w:val="00883598"/>
    <w:rsid w:val="00883BD4"/>
    <w:rsid w:val="0088433F"/>
    <w:rsid w:val="008843F7"/>
    <w:rsid w:val="00884491"/>
    <w:rsid w:val="0088558A"/>
    <w:rsid w:val="00885BA3"/>
    <w:rsid w:val="00885C5A"/>
    <w:rsid w:val="00885E26"/>
    <w:rsid w:val="00885F1D"/>
    <w:rsid w:val="00886322"/>
    <w:rsid w:val="0088679B"/>
    <w:rsid w:val="0088682A"/>
    <w:rsid w:val="00886F3B"/>
    <w:rsid w:val="0088754E"/>
    <w:rsid w:val="00887AD9"/>
    <w:rsid w:val="00887E89"/>
    <w:rsid w:val="00890F34"/>
    <w:rsid w:val="008914DB"/>
    <w:rsid w:val="00893911"/>
    <w:rsid w:val="00893A97"/>
    <w:rsid w:val="00893B9B"/>
    <w:rsid w:val="00894584"/>
    <w:rsid w:val="008960DA"/>
    <w:rsid w:val="00896AB3"/>
    <w:rsid w:val="008975C0"/>
    <w:rsid w:val="00897C5B"/>
    <w:rsid w:val="008A1634"/>
    <w:rsid w:val="008A1958"/>
    <w:rsid w:val="008A218A"/>
    <w:rsid w:val="008A22E1"/>
    <w:rsid w:val="008A24A6"/>
    <w:rsid w:val="008A4C29"/>
    <w:rsid w:val="008A5ACF"/>
    <w:rsid w:val="008A68D8"/>
    <w:rsid w:val="008A6EC0"/>
    <w:rsid w:val="008A7015"/>
    <w:rsid w:val="008B0385"/>
    <w:rsid w:val="008B1221"/>
    <w:rsid w:val="008B1D66"/>
    <w:rsid w:val="008B272E"/>
    <w:rsid w:val="008B2FE2"/>
    <w:rsid w:val="008B393F"/>
    <w:rsid w:val="008B444B"/>
    <w:rsid w:val="008B479B"/>
    <w:rsid w:val="008B4940"/>
    <w:rsid w:val="008B53C4"/>
    <w:rsid w:val="008B6097"/>
    <w:rsid w:val="008B64DC"/>
    <w:rsid w:val="008B6E49"/>
    <w:rsid w:val="008B7D4D"/>
    <w:rsid w:val="008C02F9"/>
    <w:rsid w:val="008C0351"/>
    <w:rsid w:val="008C0438"/>
    <w:rsid w:val="008C04CC"/>
    <w:rsid w:val="008C159E"/>
    <w:rsid w:val="008C1670"/>
    <w:rsid w:val="008C16C1"/>
    <w:rsid w:val="008C183B"/>
    <w:rsid w:val="008C1969"/>
    <w:rsid w:val="008C1CAE"/>
    <w:rsid w:val="008C249C"/>
    <w:rsid w:val="008C2887"/>
    <w:rsid w:val="008C3686"/>
    <w:rsid w:val="008C3DDA"/>
    <w:rsid w:val="008C3E59"/>
    <w:rsid w:val="008C4173"/>
    <w:rsid w:val="008C46A5"/>
    <w:rsid w:val="008C47DB"/>
    <w:rsid w:val="008C4B68"/>
    <w:rsid w:val="008C5451"/>
    <w:rsid w:val="008C581A"/>
    <w:rsid w:val="008C59B9"/>
    <w:rsid w:val="008C5B05"/>
    <w:rsid w:val="008C786E"/>
    <w:rsid w:val="008C7CAC"/>
    <w:rsid w:val="008C7D3F"/>
    <w:rsid w:val="008D13CB"/>
    <w:rsid w:val="008D1550"/>
    <w:rsid w:val="008D2B5A"/>
    <w:rsid w:val="008D2E82"/>
    <w:rsid w:val="008D3381"/>
    <w:rsid w:val="008D444A"/>
    <w:rsid w:val="008D44F5"/>
    <w:rsid w:val="008D454E"/>
    <w:rsid w:val="008D4558"/>
    <w:rsid w:val="008D58E0"/>
    <w:rsid w:val="008D5943"/>
    <w:rsid w:val="008D5B30"/>
    <w:rsid w:val="008D5DBF"/>
    <w:rsid w:val="008D6177"/>
    <w:rsid w:val="008E0AB2"/>
    <w:rsid w:val="008E0B88"/>
    <w:rsid w:val="008E0F31"/>
    <w:rsid w:val="008E0F7D"/>
    <w:rsid w:val="008E25FE"/>
    <w:rsid w:val="008E2A38"/>
    <w:rsid w:val="008E2DAE"/>
    <w:rsid w:val="008E3444"/>
    <w:rsid w:val="008E46A7"/>
    <w:rsid w:val="008E4C66"/>
    <w:rsid w:val="008E52F0"/>
    <w:rsid w:val="008E56C3"/>
    <w:rsid w:val="008E6D92"/>
    <w:rsid w:val="008E781C"/>
    <w:rsid w:val="008E7877"/>
    <w:rsid w:val="008F0B87"/>
    <w:rsid w:val="008F0EE1"/>
    <w:rsid w:val="008F1436"/>
    <w:rsid w:val="008F154C"/>
    <w:rsid w:val="008F1D3E"/>
    <w:rsid w:val="008F37F5"/>
    <w:rsid w:val="008F3B73"/>
    <w:rsid w:val="008F3EEB"/>
    <w:rsid w:val="008F5CF8"/>
    <w:rsid w:val="008F60B9"/>
    <w:rsid w:val="008F6402"/>
    <w:rsid w:val="008F6545"/>
    <w:rsid w:val="008F6A9A"/>
    <w:rsid w:val="008F77A5"/>
    <w:rsid w:val="008F7FC7"/>
    <w:rsid w:val="0090115F"/>
    <w:rsid w:val="00902B09"/>
    <w:rsid w:val="00903160"/>
    <w:rsid w:val="00903FBE"/>
    <w:rsid w:val="0090480F"/>
    <w:rsid w:val="00904EDC"/>
    <w:rsid w:val="009055C7"/>
    <w:rsid w:val="009057DD"/>
    <w:rsid w:val="00905FEF"/>
    <w:rsid w:val="009069BB"/>
    <w:rsid w:val="00907157"/>
    <w:rsid w:val="0090739D"/>
    <w:rsid w:val="009073BF"/>
    <w:rsid w:val="00907C83"/>
    <w:rsid w:val="009122A9"/>
    <w:rsid w:val="00912A45"/>
    <w:rsid w:val="0091406E"/>
    <w:rsid w:val="009140E9"/>
    <w:rsid w:val="0091414C"/>
    <w:rsid w:val="0091448D"/>
    <w:rsid w:val="00916E5F"/>
    <w:rsid w:val="00917C4B"/>
    <w:rsid w:val="00917DED"/>
    <w:rsid w:val="00917EE0"/>
    <w:rsid w:val="00920102"/>
    <w:rsid w:val="009239D0"/>
    <w:rsid w:val="00923F45"/>
    <w:rsid w:val="00924A0D"/>
    <w:rsid w:val="0092642C"/>
    <w:rsid w:val="00926A1D"/>
    <w:rsid w:val="00930024"/>
    <w:rsid w:val="00930456"/>
    <w:rsid w:val="00930C67"/>
    <w:rsid w:val="00930EDC"/>
    <w:rsid w:val="0093154D"/>
    <w:rsid w:val="009318F1"/>
    <w:rsid w:val="00931F81"/>
    <w:rsid w:val="0093226D"/>
    <w:rsid w:val="0093241B"/>
    <w:rsid w:val="00932591"/>
    <w:rsid w:val="0093262C"/>
    <w:rsid w:val="0093271D"/>
    <w:rsid w:val="00933398"/>
    <w:rsid w:val="009338A0"/>
    <w:rsid w:val="00933B5F"/>
    <w:rsid w:val="009343CD"/>
    <w:rsid w:val="00934915"/>
    <w:rsid w:val="00935708"/>
    <w:rsid w:val="00935715"/>
    <w:rsid w:val="009358D8"/>
    <w:rsid w:val="00936088"/>
    <w:rsid w:val="00937149"/>
    <w:rsid w:val="0093723E"/>
    <w:rsid w:val="00937B28"/>
    <w:rsid w:val="00937E3C"/>
    <w:rsid w:val="00940FB1"/>
    <w:rsid w:val="009411C6"/>
    <w:rsid w:val="00942279"/>
    <w:rsid w:val="009422FC"/>
    <w:rsid w:val="00942612"/>
    <w:rsid w:val="00942B83"/>
    <w:rsid w:val="00942D8C"/>
    <w:rsid w:val="00942FAE"/>
    <w:rsid w:val="00946256"/>
    <w:rsid w:val="00947736"/>
    <w:rsid w:val="00947C1C"/>
    <w:rsid w:val="00947F6A"/>
    <w:rsid w:val="00950BFC"/>
    <w:rsid w:val="009512DE"/>
    <w:rsid w:val="009518C3"/>
    <w:rsid w:val="00952EA9"/>
    <w:rsid w:val="00953282"/>
    <w:rsid w:val="009535DD"/>
    <w:rsid w:val="00956987"/>
    <w:rsid w:val="009569E5"/>
    <w:rsid w:val="00957047"/>
    <w:rsid w:val="00960103"/>
    <w:rsid w:val="00960126"/>
    <w:rsid w:val="00961094"/>
    <w:rsid w:val="00961BD8"/>
    <w:rsid w:val="00963D66"/>
    <w:rsid w:val="009652C8"/>
    <w:rsid w:val="009656A9"/>
    <w:rsid w:val="0097022E"/>
    <w:rsid w:val="00970890"/>
    <w:rsid w:val="009711CA"/>
    <w:rsid w:val="00971C72"/>
    <w:rsid w:val="00971D32"/>
    <w:rsid w:val="00972131"/>
    <w:rsid w:val="009724DF"/>
    <w:rsid w:val="009741C6"/>
    <w:rsid w:val="0097443B"/>
    <w:rsid w:val="00975E38"/>
    <w:rsid w:val="00976693"/>
    <w:rsid w:val="009768FA"/>
    <w:rsid w:val="00976C4D"/>
    <w:rsid w:val="00977DDF"/>
    <w:rsid w:val="00980690"/>
    <w:rsid w:val="00980A9B"/>
    <w:rsid w:val="009813F4"/>
    <w:rsid w:val="009815F8"/>
    <w:rsid w:val="0098186F"/>
    <w:rsid w:val="0098189D"/>
    <w:rsid w:val="00981C4C"/>
    <w:rsid w:val="00982816"/>
    <w:rsid w:val="0098310D"/>
    <w:rsid w:val="00983713"/>
    <w:rsid w:val="00983B9E"/>
    <w:rsid w:val="00983FC9"/>
    <w:rsid w:val="0098416F"/>
    <w:rsid w:val="00984268"/>
    <w:rsid w:val="00984D8D"/>
    <w:rsid w:val="0098547E"/>
    <w:rsid w:val="009861FF"/>
    <w:rsid w:val="00986218"/>
    <w:rsid w:val="0098740F"/>
    <w:rsid w:val="009874A2"/>
    <w:rsid w:val="00987556"/>
    <w:rsid w:val="0098770E"/>
    <w:rsid w:val="009907E8"/>
    <w:rsid w:val="0099142A"/>
    <w:rsid w:val="00991B70"/>
    <w:rsid w:val="00992B55"/>
    <w:rsid w:val="00994365"/>
    <w:rsid w:val="00994958"/>
    <w:rsid w:val="0099576C"/>
    <w:rsid w:val="00996640"/>
    <w:rsid w:val="0099799D"/>
    <w:rsid w:val="009A1316"/>
    <w:rsid w:val="009A1387"/>
    <w:rsid w:val="009A19D4"/>
    <w:rsid w:val="009A1AED"/>
    <w:rsid w:val="009A1B6E"/>
    <w:rsid w:val="009A210D"/>
    <w:rsid w:val="009A2175"/>
    <w:rsid w:val="009A44CA"/>
    <w:rsid w:val="009A471A"/>
    <w:rsid w:val="009A54A6"/>
    <w:rsid w:val="009A5C45"/>
    <w:rsid w:val="009A5EAF"/>
    <w:rsid w:val="009A6306"/>
    <w:rsid w:val="009A644C"/>
    <w:rsid w:val="009A6A69"/>
    <w:rsid w:val="009A6AE9"/>
    <w:rsid w:val="009A6D99"/>
    <w:rsid w:val="009A7981"/>
    <w:rsid w:val="009A7BF6"/>
    <w:rsid w:val="009B07EB"/>
    <w:rsid w:val="009B0DE3"/>
    <w:rsid w:val="009B11C8"/>
    <w:rsid w:val="009B198A"/>
    <w:rsid w:val="009B1AAA"/>
    <w:rsid w:val="009B21E1"/>
    <w:rsid w:val="009B2420"/>
    <w:rsid w:val="009B32FB"/>
    <w:rsid w:val="009B3C37"/>
    <w:rsid w:val="009B4148"/>
    <w:rsid w:val="009B4C1C"/>
    <w:rsid w:val="009B5CE0"/>
    <w:rsid w:val="009B63F3"/>
    <w:rsid w:val="009B6DF4"/>
    <w:rsid w:val="009B7D6C"/>
    <w:rsid w:val="009B7DB5"/>
    <w:rsid w:val="009C07B3"/>
    <w:rsid w:val="009C1095"/>
    <w:rsid w:val="009C248A"/>
    <w:rsid w:val="009C345B"/>
    <w:rsid w:val="009C48EE"/>
    <w:rsid w:val="009C6708"/>
    <w:rsid w:val="009C677A"/>
    <w:rsid w:val="009C6AC0"/>
    <w:rsid w:val="009C6D62"/>
    <w:rsid w:val="009D08FE"/>
    <w:rsid w:val="009D0F05"/>
    <w:rsid w:val="009D17E2"/>
    <w:rsid w:val="009D2527"/>
    <w:rsid w:val="009D2F44"/>
    <w:rsid w:val="009D2FFD"/>
    <w:rsid w:val="009D3348"/>
    <w:rsid w:val="009D378A"/>
    <w:rsid w:val="009D3950"/>
    <w:rsid w:val="009D3B44"/>
    <w:rsid w:val="009D3FB9"/>
    <w:rsid w:val="009D456B"/>
    <w:rsid w:val="009D4830"/>
    <w:rsid w:val="009D4C40"/>
    <w:rsid w:val="009D58A8"/>
    <w:rsid w:val="009D5D49"/>
    <w:rsid w:val="009D5DB9"/>
    <w:rsid w:val="009D6BA8"/>
    <w:rsid w:val="009E062A"/>
    <w:rsid w:val="009E2BED"/>
    <w:rsid w:val="009E3471"/>
    <w:rsid w:val="009E41B2"/>
    <w:rsid w:val="009E4312"/>
    <w:rsid w:val="009E513F"/>
    <w:rsid w:val="009E51EB"/>
    <w:rsid w:val="009E521F"/>
    <w:rsid w:val="009E5B0A"/>
    <w:rsid w:val="009E63A3"/>
    <w:rsid w:val="009E70BA"/>
    <w:rsid w:val="009E7C05"/>
    <w:rsid w:val="009F1FE0"/>
    <w:rsid w:val="009F2747"/>
    <w:rsid w:val="009F2E75"/>
    <w:rsid w:val="009F3191"/>
    <w:rsid w:val="009F3A75"/>
    <w:rsid w:val="009F46A8"/>
    <w:rsid w:val="009F5F77"/>
    <w:rsid w:val="009F6585"/>
    <w:rsid w:val="009F65A6"/>
    <w:rsid w:val="009F6C9C"/>
    <w:rsid w:val="009F7092"/>
    <w:rsid w:val="009F7C95"/>
    <w:rsid w:val="009F7F28"/>
    <w:rsid w:val="00A000C3"/>
    <w:rsid w:val="00A00B9A"/>
    <w:rsid w:val="00A016C2"/>
    <w:rsid w:val="00A018E4"/>
    <w:rsid w:val="00A02633"/>
    <w:rsid w:val="00A02A67"/>
    <w:rsid w:val="00A03C33"/>
    <w:rsid w:val="00A03F5E"/>
    <w:rsid w:val="00A0468B"/>
    <w:rsid w:val="00A05015"/>
    <w:rsid w:val="00A05D63"/>
    <w:rsid w:val="00A05E27"/>
    <w:rsid w:val="00A066AB"/>
    <w:rsid w:val="00A069DB"/>
    <w:rsid w:val="00A103A6"/>
    <w:rsid w:val="00A10B73"/>
    <w:rsid w:val="00A1227F"/>
    <w:rsid w:val="00A13FF9"/>
    <w:rsid w:val="00A145AD"/>
    <w:rsid w:val="00A1503A"/>
    <w:rsid w:val="00A1572F"/>
    <w:rsid w:val="00A15D7A"/>
    <w:rsid w:val="00A15EA2"/>
    <w:rsid w:val="00A1678B"/>
    <w:rsid w:val="00A1731A"/>
    <w:rsid w:val="00A22220"/>
    <w:rsid w:val="00A24DDE"/>
    <w:rsid w:val="00A25E9A"/>
    <w:rsid w:val="00A261C9"/>
    <w:rsid w:val="00A262A4"/>
    <w:rsid w:val="00A27273"/>
    <w:rsid w:val="00A277E9"/>
    <w:rsid w:val="00A27B12"/>
    <w:rsid w:val="00A27B7B"/>
    <w:rsid w:val="00A30DA2"/>
    <w:rsid w:val="00A31003"/>
    <w:rsid w:val="00A310FE"/>
    <w:rsid w:val="00A31177"/>
    <w:rsid w:val="00A31432"/>
    <w:rsid w:val="00A316CD"/>
    <w:rsid w:val="00A328BD"/>
    <w:rsid w:val="00A32A7E"/>
    <w:rsid w:val="00A33FE2"/>
    <w:rsid w:val="00A35788"/>
    <w:rsid w:val="00A357CC"/>
    <w:rsid w:val="00A35C06"/>
    <w:rsid w:val="00A3714C"/>
    <w:rsid w:val="00A37589"/>
    <w:rsid w:val="00A37E53"/>
    <w:rsid w:val="00A401FD"/>
    <w:rsid w:val="00A40413"/>
    <w:rsid w:val="00A40CA7"/>
    <w:rsid w:val="00A41600"/>
    <w:rsid w:val="00A44273"/>
    <w:rsid w:val="00A46119"/>
    <w:rsid w:val="00A46165"/>
    <w:rsid w:val="00A46614"/>
    <w:rsid w:val="00A46FF7"/>
    <w:rsid w:val="00A47267"/>
    <w:rsid w:val="00A477BD"/>
    <w:rsid w:val="00A4793B"/>
    <w:rsid w:val="00A47F7F"/>
    <w:rsid w:val="00A51432"/>
    <w:rsid w:val="00A51567"/>
    <w:rsid w:val="00A5159B"/>
    <w:rsid w:val="00A5376C"/>
    <w:rsid w:val="00A540B0"/>
    <w:rsid w:val="00A540DE"/>
    <w:rsid w:val="00A54B9D"/>
    <w:rsid w:val="00A5617C"/>
    <w:rsid w:val="00A56502"/>
    <w:rsid w:val="00A565FE"/>
    <w:rsid w:val="00A601EE"/>
    <w:rsid w:val="00A60BCC"/>
    <w:rsid w:val="00A61741"/>
    <w:rsid w:val="00A63765"/>
    <w:rsid w:val="00A63B22"/>
    <w:rsid w:val="00A646A2"/>
    <w:rsid w:val="00A64704"/>
    <w:rsid w:val="00A65067"/>
    <w:rsid w:val="00A65F7E"/>
    <w:rsid w:val="00A667DF"/>
    <w:rsid w:val="00A72EED"/>
    <w:rsid w:val="00A73180"/>
    <w:rsid w:val="00A731B0"/>
    <w:rsid w:val="00A731D8"/>
    <w:rsid w:val="00A73632"/>
    <w:rsid w:val="00A73892"/>
    <w:rsid w:val="00A73C0B"/>
    <w:rsid w:val="00A74F70"/>
    <w:rsid w:val="00A756B3"/>
    <w:rsid w:val="00A75ECE"/>
    <w:rsid w:val="00A76978"/>
    <w:rsid w:val="00A76ADA"/>
    <w:rsid w:val="00A77153"/>
    <w:rsid w:val="00A77CF8"/>
    <w:rsid w:val="00A801D7"/>
    <w:rsid w:val="00A80E1D"/>
    <w:rsid w:val="00A80E20"/>
    <w:rsid w:val="00A81571"/>
    <w:rsid w:val="00A81B00"/>
    <w:rsid w:val="00A83731"/>
    <w:rsid w:val="00A84007"/>
    <w:rsid w:val="00A850F9"/>
    <w:rsid w:val="00A85F9F"/>
    <w:rsid w:val="00A861EE"/>
    <w:rsid w:val="00A86386"/>
    <w:rsid w:val="00A90D0D"/>
    <w:rsid w:val="00A9167D"/>
    <w:rsid w:val="00A919F3"/>
    <w:rsid w:val="00A92615"/>
    <w:rsid w:val="00A93603"/>
    <w:rsid w:val="00A93A36"/>
    <w:rsid w:val="00A95E74"/>
    <w:rsid w:val="00A97378"/>
    <w:rsid w:val="00AA0222"/>
    <w:rsid w:val="00AA0CC4"/>
    <w:rsid w:val="00AA0DBE"/>
    <w:rsid w:val="00AA25E3"/>
    <w:rsid w:val="00AA3AB4"/>
    <w:rsid w:val="00AA53AD"/>
    <w:rsid w:val="00AA63E9"/>
    <w:rsid w:val="00AA7AA8"/>
    <w:rsid w:val="00AB03E5"/>
    <w:rsid w:val="00AB04CA"/>
    <w:rsid w:val="00AB14CB"/>
    <w:rsid w:val="00AB14D1"/>
    <w:rsid w:val="00AB1AB6"/>
    <w:rsid w:val="00AB1BAC"/>
    <w:rsid w:val="00AB2958"/>
    <w:rsid w:val="00AB4723"/>
    <w:rsid w:val="00AB4CC0"/>
    <w:rsid w:val="00AB678F"/>
    <w:rsid w:val="00AB7FCD"/>
    <w:rsid w:val="00AC048E"/>
    <w:rsid w:val="00AC050F"/>
    <w:rsid w:val="00AC0CC2"/>
    <w:rsid w:val="00AC0D13"/>
    <w:rsid w:val="00AC1FA8"/>
    <w:rsid w:val="00AC32BA"/>
    <w:rsid w:val="00AC5191"/>
    <w:rsid w:val="00AC66F6"/>
    <w:rsid w:val="00AC67A4"/>
    <w:rsid w:val="00AC75E5"/>
    <w:rsid w:val="00AC7FB4"/>
    <w:rsid w:val="00AD021F"/>
    <w:rsid w:val="00AD026D"/>
    <w:rsid w:val="00AD0398"/>
    <w:rsid w:val="00AD21D9"/>
    <w:rsid w:val="00AD21EB"/>
    <w:rsid w:val="00AD26CF"/>
    <w:rsid w:val="00AD2FCE"/>
    <w:rsid w:val="00AD30B5"/>
    <w:rsid w:val="00AD39D1"/>
    <w:rsid w:val="00AD3B4A"/>
    <w:rsid w:val="00AD453A"/>
    <w:rsid w:val="00AD56B2"/>
    <w:rsid w:val="00AD6EF0"/>
    <w:rsid w:val="00AD6FCD"/>
    <w:rsid w:val="00AD7A9C"/>
    <w:rsid w:val="00AD7D7C"/>
    <w:rsid w:val="00AD7EF6"/>
    <w:rsid w:val="00AE01B6"/>
    <w:rsid w:val="00AE03C0"/>
    <w:rsid w:val="00AE0684"/>
    <w:rsid w:val="00AE1552"/>
    <w:rsid w:val="00AE1D45"/>
    <w:rsid w:val="00AE1DBA"/>
    <w:rsid w:val="00AE3D02"/>
    <w:rsid w:val="00AE41B9"/>
    <w:rsid w:val="00AE4664"/>
    <w:rsid w:val="00AE51C4"/>
    <w:rsid w:val="00AE6978"/>
    <w:rsid w:val="00AE6A42"/>
    <w:rsid w:val="00AF1254"/>
    <w:rsid w:val="00AF140E"/>
    <w:rsid w:val="00AF18AD"/>
    <w:rsid w:val="00AF2E15"/>
    <w:rsid w:val="00AF4761"/>
    <w:rsid w:val="00AF54E6"/>
    <w:rsid w:val="00AF5A6B"/>
    <w:rsid w:val="00AF6FEF"/>
    <w:rsid w:val="00AF7349"/>
    <w:rsid w:val="00B00443"/>
    <w:rsid w:val="00B0195E"/>
    <w:rsid w:val="00B01C4E"/>
    <w:rsid w:val="00B022CE"/>
    <w:rsid w:val="00B03147"/>
    <w:rsid w:val="00B034AA"/>
    <w:rsid w:val="00B0358D"/>
    <w:rsid w:val="00B03D11"/>
    <w:rsid w:val="00B03DC0"/>
    <w:rsid w:val="00B04573"/>
    <w:rsid w:val="00B05895"/>
    <w:rsid w:val="00B05C9B"/>
    <w:rsid w:val="00B05DE7"/>
    <w:rsid w:val="00B067D3"/>
    <w:rsid w:val="00B06B07"/>
    <w:rsid w:val="00B072F0"/>
    <w:rsid w:val="00B07348"/>
    <w:rsid w:val="00B1143B"/>
    <w:rsid w:val="00B1146C"/>
    <w:rsid w:val="00B121F3"/>
    <w:rsid w:val="00B124A7"/>
    <w:rsid w:val="00B12947"/>
    <w:rsid w:val="00B140A6"/>
    <w:rsid w:val="00B14DEC"/>
    <w:rsid w:val="00B15503"/>
    <w:rsid w:val="00B16898"/>
    <w:rsid w:val="00B17172"/>
    <w:rsid w:val="00B1763E"/>
    <w:rsid w:val="00B20337"/>
    <w:rsid w:val="00B2046D"/>
    <w:rsid w:val="00B20BA7"/>
    <w:rsid w:val="00B21CAA"/>
    <w:rsid w:val="00B22184"/>
    <w:rsid w:val="00B22B14"/>
    <w:rsid w:val="00B24B18"/>
    <w:rsid w:val="00B2513A"/>
    <w:rsid w:val="00B25252"/>
    <w:rsid w:val="00B25674"/>
    <w:rsid w:val="00B26381"/>
    <w:rsid w:val="00B27FDD"/>
    <w:rsid w:val="00B307B1"/>
    <w:rsid w:val="00B307DE"/>
    <w:rsid w:val="00B31EDE"/>
    <w:rsid w:val="00B32738"/>
    <w:rsid w:val="00B327E5"/>
    <w:rsid w:val="00B32E51"/>
    <w:rsid w:val="00B34385"/>
    <w:rsid w:val="00B34F17"/>
    <w:rsid w:val="00B350E1"/>
    <w:rsid w:val="00B35432"/>
    <w:rsid w:val="00B36072"/>
    <w:rsid w:val="00B3608B"/>
    <w:rsid w:val="00B363D9"/>
    <w:rsid w:val="00B36B93"/>
    <w:rsid w:val="00B37B45"/>
    <w:rsid w:val="00B41C4F"/>
    <w:rsid w:val="00B41EC7"/>
    <w:rsid w:val="00B42188"/>
    <w:rsid w:val="00B42642"/>
    <w:rsid w:val="00B42A59"/>
    <w:rsid w:val="00B42AC2"/>
    <w:rsid w:val="00B431F5"/>
    <w:rsid w:val="00B43306"/>
    <w:rsid w:val="00B4655C"/>
    <w:rsid w:val="00B465D7"/>
    <w:rsid w:val="00B46CE4"/>
    <w:rsid w:val="00B474CB"/>
    <w:rsid w:val="00B47918"/>
    <w:rsid w:val="00B501EE"/>
    <w:rsid w:val="00B503CE"/>
    <w:rsid w:val="00B5050C"/>
    <w:rsid w:val="00B51E7F"/>
    <w:rsid w:val="00B521E8"/>
    <w:rsid w:val="00B52EE7"/>
    <w:rsid w:val="00B55BE1"/>
    <w:rsid w:val="00B56594"/>
    <w:rsid w:val="00B575E2"/>
    <w:rsid w:val="00B578C6"/>
    <w:rsid w:val="00B606E9"/>
    <w:rsid w:val="00B61938"/>
    <w:rsid w:val="00B62F28"/>
    <w:rsid w:val="00B63176"/>
    <w:rsid w:val="00B6370D"/>
    <w:rsid w:val="00B63E26"/>
    <w:rsid w:val="00B63F8B"/>
    <w:rsid w:val="00B641A6"/>
    <w:rsid w:val="00B65EB6"/>
    <w:rsid w:val="00B663B5"/>
    <w:rsid w:val="00B67B90"/>
    <w:rsid w:val="00B67F83"/>
    <w:rsid w:val="00B7059D"/>
    <w:rsid w:val="00B717D8"/>
    <w:rsid w:val="00B71F2B"/>
    <w:rsid w:val="00B72071"/>
    <w:rsid w:val="00B727E9"/>
    <w:rsid w:val="00B731D0"/>
    <w:rsid w:val="00B7373F"/>
    <w:rsid w:val="00B73AB6"/>
    <w:rsid w:val="00B73D5E"/>
    <w:rsid w:val="00B748B6"/>
    <w:rsid w:val="00B74AE2"/>
    <w:rsid w:val="00B75274"/>
    <w:rsid w:val="00B7539D"/>
    <w:rsid w:val="00B753CD"/>
    <w:rsid w:val="00B760DA"/>
    <w:rsid w:val="00B76CE7"/>
    <w:rsid w:val="00B77462"/>
    <w:rsid w:val="00B778F1"/>
    <w:rsid w:val="00B77EA4"/>
    <w:rsid w:val="00B806BD"/>
    <w:rsid w:val="00B81A87"/>
    <w:rsid w:val="00B82ECD"/>
    <w:rsid w:val="00B83267"/>
    <w:rsid w:val="00B84552"/>
    <w:rsid w:val="00B852D6"/>
    <w:rsid w:val="00B85D83"/>
    <w:rsid w:val="00B8625C"/>
    <w:rsid w:val="00B8743E"/>
    <w:rsid w:val="00B87F02"/>
    <w:rsid w:val="00B90863"/>
    <w:rsid w:val="00B911DA"/>
    <w:rsid w:val="00B91368"/>
    <w:rsid w:val="00B93748"/>
    <w:rsid w:val="00B93F58"/>
    <w:rsid w:val="00B954E9"/>
    <w:rsid w:val="00B95711"/>
    <w:rsid w:val="00B95E30"/>
    <w:rsid w:val="00B95E33"/>
    <w:rsid w:val="00B96B38"/>
    <w:rsid w:val="00B96F86"/>
    <w:rsid w:val="00B97162"/>
    <w:rsid w:val="00B972F6"/>
    <w:rsid w:val="00BA05EC"/>
    <w:rsid w:val="00BA2FB9"/>
    <w:rsid w:val="00BA44B9"/>
    <w:rsid w:val="00BA4604"/>
    <w:rsid w:val="00BA4871"/>
    <w:rsid w:val="00BA5F68"/>
    <w:rsid w:val="00BA61F2"/>
    <w:rsid w:val="00BA6532"/>
    <w:rsid w:val="00BA73CC"/>
    <w:rsid w:val="00BB1BC7"/>
    <w:rsid w:val="00BB1DEE"/>
    <w:rsid w:val="00BB21F1"/>
    <w:rsid w:val="00BB2927"/>
    <w:rsid w:val="00BB2BCE"/>
    <w:rsid w:val="00BB2D07"/>
    <w:rsid w:val="00BB2F64"/>
    <w:rsid w:val="00BB425B"/>
    <w:rsid w:val="00BB4357"/>
    <w:rsid w:val="00BB5350"/>
    <w:rsid w:val="00BB605F"/>
    <w:rsid w:val="00BB71F3"/>
    <w:rsid w:val="00BB75DF"/>
    <w:rsid w:val="00BB7A5C"/>
    <w:rsid w:val="00BC172D"/>
    <w:rsid w:val="00BC2541"/>
    <w:rsid w:val="00BC2ACB"/>
    <w:rsid w:val="00BC38F2"/>
    <w:rsid w:val="00BC5AD4"/>
    <w:rsid w:val="00BC5AE5"/>
    <w:rsid w:val="00BC5FCC"/>
    <w:rsid w:val="00BC7A62"/>
    <w:rsid w:val="00BD068E"/>
    <w:rsid w:val="00BD1185"/>
    <w:rsid w:val="00BD2949"/>
    <w:rsid w:val="00BD2D49"/>
    <w:rsid w:val="00BD3943"/>
    <w:rsid w:val="00BD447B"/>
    <w:rsid w:val="00BD4E24"/>
    <w:rsid w:val="00BD4EB3"/>
    <w:rsid w:val="00BD5E54"/>
    <w:rsid w:val="00BD6442"/>
    <w:rsid w:val="00BD71C9"/>
    <w:rsid w:val="00BD7368"/>
    <w:rsid w:val="00BD763C"/>
    <w:rsid w:val="00BE068C"/>
    <w:rsid w:val="00BE0761"/>
    <w:rsid w:val="00BE13B2"/>
    <w:rsid w:val="00BE1786"/>
    <w:rsid w:val="00BE2412"/>
    <w:rsid w:val="00BE4CB8"/>
    <w:rsid w:val="00BE5609"/>
    <w:rsid w:val="00BE58D9"/>
    <w:rsid w:val="00BE5A84"/>
    <w:rsid w:val="00BE64E3"/>
    <w:rsid w:val="00BE7DD7"/>
    <w:rsid w:val="00BE7E2F"/>
    <w:rsid w:val="00BF0BB7"/>
    <w:rsid w:val="00BF1ADE"/>
    <w:rsid w:val="00BF1FEC"/>
    <w:rsid w:val="00BF2067"/>
    <w:rsid w:val="00BF2CD3"/>
    <w:rsid w:val="00BF4474"/>
    <w:rsid w:val="00BF479C"/>
    <w:rsid w:val="00BF4CA7"/>
    <w:rsid w:val="00BF5552"/>
    <w:rsid w:val="00BF573E"/>
    <w:rsid w:val="00BF65C1"/>
    <w:rsid w:val="00BF6680"/>
    <w:rsid w:val="00BF7848"/>
    <w:rsid w:val="00BF7A5C"/>
    <w:rsid w:val="00C00E4E"/>
    <w:rsid w:val="00C01090"/>
    <w:rsid w:val="00C01993"/>
    <w:rsid w:val="00C01F0F"/>
    <w:rsid w:val="00C03273"/>
    <w:rsid w:val="00C034DB"/>
    <w:rsid w:val="00C0453B"/>
    <w:rsid w:val="00C05E6D"/>
    <w:rsid w:val="00C06654"/>
    <w:rsid w:val="00C07568"/>
    <w:rsid w:val="00C07A58"/>
    <w:rsid w:val="00C1037F"/>
    <w:rsid w:val="00C109D9"/>
    <w:rsid w:val="00C110F0"/>
    <w:rsid w:val="00C11156"/>
    <w:rsid w:val="00C1203A"/>
    <w:rsid w:val="00C12A4D"/>
    <w:rsid w:val="00C13682"/>
    <w:rsid w:val="00C13803"/>
    <w:rsid w:val="00C13A05"/>
    <w:rsid w:val="00C14F5B"/>
    <w:rsid w:val="00C15CCC"/>
    <w:rsid w:val="00C15EE8"/>
    <w:rsid w:val="00C160F2"/>
    <w:rsid w:val="00C16508"/>
    <w:rsid w:val="00C170E2"/>
    <w:rsid w:val="00C17363"/>
    <w:rsid w:val="00C21272"/>
    <w:rsid w:val="00C21D3A"/>
    <w:rsid w:val="00C21E04"/>
    <w:rsid w:val="00C21E8A"/>
    <w:rsid w:val="00C2207D"/>
    <w:rsid w:val="00C23C8D"/>
    <w:rsid w:val="00C24786"/>
    <w:rsid w:val="00C258EF"/>
    <w:rsid w:val="00C259A6"/>
    <w:rsid w:val="00C26C51"/>
    <w:rsid w:val="00C30288"/>
    <w:rsid w:val="00C3051A"/>
    <w:rsid w:val="00C30B47"/>
    <w:rsid w:val="00C31B53"/>
    <w:rsid w:val="00C31C44"/>
    <w:rsid w:val="00C323DF"/>
    <w:rsid w:val="00C32A28"/>
    <w:rsid w:val="00C32BF6"/>
    <w:rsid w:val="00C3364D"/>
    <w:rsid w:val="00C33A62"/>
    <w:rsid w:val="00C33AA4"/>
    <w:rsid w:val="00C34527"/>
    <w:rsid w:val="00C34765"/>
    <w:rsid w:val="00C34C76"/>
    <w:rsid w:val="00C36638"/>
    <w:rsid w:val="00C37168"/>
    <w:rsid w:val="00C37CF2"/>
    <w:rsid w:val="00C400C5"/>
    <w:rsid w:val="00C40590"/>
    <w:rsid w:val="00C415B8"/>
    <w:rsid w:val="00C41D61"/>
    <w:rsid w:val="00C41DAF"/>
    <w:rsid w:val="00C41E99"/>
    <w:rsid w:val="00C41FFA"/>
    <w:rsid w:val="00C422C6"/>
    <w:rsid w:val="00C4359C"/>
    <w:rsid w:val="00C44214"/>
    <w:rsid w:val="00C448B7"/>
    <w:rsid w:val="00C46A54"/>
    <w:rsid w:val="00C471EF"/>
    <w:rsid w:val="00C47386"/>
    <w:rsid w:val="00C509C8"/>
    <w:rsid w:val="00C50BE4"/>
    <w:rsid w:val="00C50CD6"/>
    <w:rsid w:val="00C5181D"/>
    <w:rsid w:val="00C522E0"/>
    <w:rsid w:val="00C5240C"/>
    <w:rsid w:val="00C53518"/>
    <w:rsid w:val="00C53D4F"/>
    <w:rsid w:val="00C5411A"/>
    <w:rsid w:val="00C546B7"/>
    <w:rsid w:val="00C54B04"/>
    <w:rsid w:val="00C55252"/>
    <w:rsid w:val="00C55680"/>
    <w:rsid w:val="00C55937"/>
    <w:rsid w:val="00C55D07"/>
    <w:rsid w:val="00C55E77"/>
    <w:rsid w:val="00C566A0"/>
    <w:rsid w:val="00C56B21"/>
    <w:rsid w:val="00C57410"/>
    <w:rsid w:val="00C60A70"/>
    <w:rsid w:val="00C60AD7"/>
    <w:rsid w:val="00C60E1E"/>
    <w:rsid w:val="00C61064"/>
    <w:rsid w:val="00C6145B"/>
    <w:rsid w:val="00C62231"/>
    <w:rsid w:val="00C625E0"/>
    <w:rsid w:val="00C63AD2"/>
    <w:rsid w:val="00C6423C"/>
    <w:rsid w:val="00C64C7C"/>
    <w:rsid w:val="00C651CF"/>
    <w:rsid w:val="00C655D0"/>
    <w:rsid w:val="00C659C3"/>
    <w:rsid w:val="00C6623F"/>
    <w:rsid w:val="00C66475"/>
    <w:rsid w:val="00C704AA"/>
    <w:rsid w:val="00C70EB5"/>
    <w:rsid w:val="00C72053"/>
    <w:rsid w:val="00C734C9"/>
    <w:rsid w:val="00C745EC"/>
    <w:rsid w:val="00C74CF9"/>
    <w:rsid w:val="00C758C3"/>
    <w:rsid w:val="00C76D17"/>
    <w:rsid w:val="00C7755A"/>
    <w:rsid w:val="00C81393"/>
    <w:rsid w:val="00C8177B"/>
    <w:rsid w:val="00C81DAB"/>
    <w:rsid w:val="00C831C8"/>
    <w:rsid w:val="00C83936"/>
    <w:rsid w:val="00C8547A"/>
    <w:rsid w:val="00C85A4F"/>
    <w:rsid w:val="00C85C48"/>
    <w:rsid w:val="00C870C9"/>
    <w:rsid w:val="00C879B0"/>
    <w:rsid w:val="00C9047F"/>
    <w:rsid w:val="00C9049A"/>
    <w:rsid w:val="00C90981"/>
    <w:rsid w:val="00C90E85"/>
    <w:rsid w:val="00C92AE7"/>
    <w:rsid w:val="00C94ACF"/>
    <w:rsid w:val="00C95226"/>
    <w:rsid w:val="00C9557A"/>
    <w:rsid w:val="00C96ADB"/>
    <w:rsid w:val="00C96AEB"/>
    <w:rsid w:val="00C96B45"/>
    <w:rsid w:val="00C97D80"/>
    <w:rsid w:val="00CA1013"/>
    <w:rsid w:val="00CA3DFE"/>
    <w:rsid w:val="00CA3E08"/>
    <w:rsid w:val="00CA5B3E"/>
    <w:rsid w:val="00CA5DC9"/>
    <w:rsid w:val="00CA5F28"/>
    <w:rsid w:val="00CA6992"/>
    <w:rsid w:val="00CA6D97"/>
    <w:rsid w:val="00CB17FA"/>
    <w:rsid w:val="00CB200B"/>
    <w:rsid w:val="00CB2A5F"/>
    <w:rsid w:val="00CB35CB"/>
    <w:rsid w:val="00CB3EFC"/>
    <w:rsid w:val="00CB4BA4"/>
    <w:rsid w:val="00CB5305"/>
    <w:rsid w:val="00CB59C6"/>
    <w:rsid w:val="00CB640F"/>
    <w:rsid w:val="00CB6D69"/>
    <w:rsid w:val="00CB7682"/>
    <w:rsid w:val="00CB7A04"/>
    <w:rsid w:val="00CB7A47"/>
    <w:rsid w:val="00CC106A"/>
    <w:rsid w:val="00CC1098"/>
    <w:rsid w:val="00CC2310"/>
    <w:rsid w:val="00CC2E1D"/>
    <w:rsid w:val="00CC42C3"/>
    <w:rsid w:val="00CC45BE"/>
    <w:rsid w:val="00CC480F"/>
    <w:rsid w:val="00CC5EC7"/>
    <w:rsid w:val="00CC6B77"/>
    <w:rsid w:val="00CC6BC8"/>
    <w:rsid w:val="00CC6D2A"/>
    <w:rsid w:val="00CC7823"/>
    <w:rsid w:val="00CC7FDE"/>
    <w:rsid w:val="00CD03E4"/>
    <w:rsid w:val="00CD0610"/>
    <w:rsid w:val="00CD06B8"/>
    <w:rsid w:val="00CD0ABF"/>
    <w:rsid w:val="00CD1045"/>
    <w:rsid w:val="00CD1C7F"/>
    <w:rsid w:val="00CD34A5"/>
    <w:rsid w:val="00CD3AF8"/>
    <w:rsid w:val="00CD439C"/>
    <w:rsid w:val="00CD4786"/>
    <w:rsid w:val="00CD529C"/>
    <w:rsid w:val="00CD58E0"/>
    <w:rsid w:val="00CD59AB"/>
    <w:rsid w:val="00CD64D5"/>
    <w:rsid w:val="00CD681D"/>
    <w:rsid w:val="00CD6CE4"/>
    <w:rsid w:val="00CD7556"/>
    <w:rsid w:val="00CE0BCD"/>
    <w:rsid w:val="00CE0E01"/>
    <w:rsid w:val="00CE1DB9"/>
    <w:rsid w:val="00CE1DFF"/>
    <w:rsid w:val="00CE1F39"/>
    <w:rsid w:val="00CE34E8"/>
    <w:rsid w:val="00CE4549"/>
    <w:rsid w:val="00CE491B"/>
    <w:rsid w:val="00CE4E55"/>
    <w:rsid w:val="00CE57C3"/>
    <w:rsid w:val="00CE7AB7"/>
    <w:rsid w:val="00CF0024"/>
    <w:rsid w:val="00CF064B"/>
    <w:rsid w:val="00CF106E"/>
    <w:rsid w:val="00CF17C0"/>
    <w:rsid w:val="00CF2B5D"/>
    <w:rsid w:val="00CF314B"/>
    <w:rsid w:val="00CF3531"/>
    <w:rsid w:val="00CF37D2"/>
    <w:rsid w:val="00CF3B41"/>
    <w:rsid w:val="00CF3EF5"/>
    <w:rsid w:val="00CF4320"/>
    <w:rsid w:val="00CF49AF"/>
    <w:rsid w:val="00CF4E8A"/>
    <w:rsid w:val="00CF54E0"/>
    <w:rsid w:val="00CF5BDC"/>
    <w:rsid w:val="00CF5D37"/>
    <w:rsid w:val="00CF6365"/>
    <w:rsid w:val="00CF6539"/>
    <w:rsid w:val="00D01F4B"/>
    <w:rsid w:val="00D020E4"/>
    <w:rsid w:val="00D02336"/>
    <w:rsid w:val="00D0324D"/>
    <w:rsid w:val="00D034F0"/>
    <w:rsid w:val="00D044CB"/>
    <w:rsid w:val="00D04825"/>
    <w:rsid w:val="00D05307"/>
    <w:rsid w:val="00D05ED1"/>
    <w:rsid w:val="00D07C22"/>
    <w:rsid w:val="00D105F6"/>
    <w:rsid w:val="00D10E4A"/>
    <w:rsid w:val="00D11A66"/>
    <w:rsid w:val="00D11FD5"/>
    <w:rsid w:val="00D12BD4"/>
    <w:rsid w:val="00D1446C"/>
    <w:rsid w:val="00D144BA"/>
    <w:rsid w:val="00D15489"/>
    <w:rsid w:val="00D15501"/>
    <w:rsid w:val="00D168DD"/>
    <w:rsid w:val="00D2025B"/>
    <w:rsid w:val="00D20427"/>
    <w:rsid w:val="00D20DC5"/>
    <w:rsid w:val="00D21290"/>
    <w:rsid w:val="00D22B94"/>
    <w:rsid w:val="00D23570"/>
    <w:rsid w:val="00D23C5B"/>
    <w:rsid w:val="00D24A0C"/>
    <w:rsid w:val="00D26D93"/>
    <w:rsid w:val="00D26F14"/>
    <w:rsid w:val="00D27C2F"/>
    <w:rsid w:val="00D27FC8"/>
    <w:rsid w:val="00D30308"/>
    <w:rsid w:val="00D30A6B"/>
    <w:rsid w:val="00D316F6"/>
    <w:rsid w:val="00D31E92"/>
    <w:rsid w:val="00D32485"/>
    <w:rsid w:val="00D335A1"/>
    <w:rsid w:val="00D3444E"/>
    <w:rsid w:val="00D34844"/>
    <w:rsid w:val="00D349DD"/>
    <w:rsid w:val="00D3525E"/>
    <w:rsid w:val="00D36887"/>
    <w:rsid w:val="00D36BB1"/>
    <w:rsid w:val="00D37161"/>
    <w:rsid w:val="00D40696"/>
    <w:rsid w:val="00D4080E"/>
    <w:rsid w:val="00D41533"/>
    <w:rsid w:val="00D418FA"/>
    <w:rsid w:val="00D424D5"/>
    <w:rsid w:val="00D42784"/>
    <w:rsid w:val="00D43362"/>
    <w:rsid w:val="00D43B20"/>
    <w:rsid w:val="00D4410F"/>
    <w:rsid w:val="00D441C7"/>
    <w:rsid w:val="00D441F4"/>
    <w:rsid w:val="00D44F41"/>
    <w:rsid w:val="00D45BBB"/>
    <w:rsid w:val="00D472EA"/>
    <w:rsid w:val="00D5070F"/>
    <w:rsid w:val="00D510D6"/>
    <w:rsid w:val="00D51803"/>
    <w:rsid w:val="00D51946"/>
    <w:rsid w:val="00D52986"/>
    <w:rsid w:val="00D5298B"/>
    <w:rsid w:val="00D52D12"/>
    <w:rsid w:val="00D52DF3"/>
    <w:rsid w:val="00D53951"/>
    <w:rsid w:val="00D53AD6"/>
    <w:rsid w:val="00D53CB0"/>
    <w:rsid w:val="00D54011"/>
    <w:rsid w:val="00D540EF"/>
    <w:rsid w:val="00D542CC"/>
    <w:rsid w:val="00D543B0"/>
    <w:rsid w:val="00D546DC"/>
    <w:rsid w:val="00D54B5E"/>
    <w:rsid w:val="00D5511A"/>
    <w:rsid w:val="00D553B7"/>
    <w:rsid w:val="00D5674D"/>
    <w:rsid w:val="00D60653"/>
    <w:rsid w:val="00D614B0"/>
    <w:rsid w:val="00D63AA4"/>
    <w:rsid w:val="00D64925"/>
    <w:rsid w:val="00D66023"/>
    <w:rsid w:val="00D662C2"/>
    <w:rsid w:val="00D6667E"/>
    <w:rsid w:val="00D670D2"/>
    <w:rsid w:val="00D671CD"/>
    <w:rsid w:val="00D674F6"/>
    <w:rsid w:val="00D67BAB"/>
    <w:rsid w:val="00D67ECF"/>
    <w:rsid w:val="00D700EB"/>
    <w:rsid w:val="00D70DA4"/>
    <w:rsid w:val="00D71199"/>
    <w:rsid w:val="00D72FBF"/>
    <w:rsid w:val="00D731E0"/>
    <w:rsid w:val="00D73954"/>
    <w:rsid w:val="00D7594E"/>
    <w:rsid w:val="00D77269"/>
    <w:rsid w:val="00D777EA"/>
    <w:rsid w:val="00D804FB"/>
    <w:rsid w:val="00D8122E"/>
    <w:rsid w:val="00D81614"/>
    <w:rsid w:val="00D81AC0"/>
    <w:rsid w:val="00D81B59"/>
    <w:rsid w:val="00D81F30"/>
    <w:rsid w:val="00D83719"/>
    <w:rsid w:val="00D838A4"/>
    <w:rsid w:val="00D84E6C"/>
    <w:rsid w:val="00D85307"/>
    <w:rsid w:val="00D85A19"/>
    <w:rsid w:val="00D85C85"/>
    <w:rsid w:val="00D85D1F"/>
    <w:rsid w:val="00D86DAE"/>
    <w:rsid w:val="00D86E6C"/>
    <w:rsid w:val="00D90758"/>
    <w:rsid w:val="00D91A32"/>
    <w:rsid w:val="00D92807"/>
    <w:rsid w:val="00D92819"/>
    <w:rsid w:val="00D92E19"/>
    <w:rsid w:val="00D93052"/>
    <w:rsid w:val="00D931D5"/>
    <w:rsid w:val="00D93D64"/>
    <w:rsid w:val="00D94580"/>
    <w:rsid w:val="00D95836"/>
    <w:rsid w:val="00D96535"/>
    <w:rsid w:val="00D9771F"/>
    <w:rsid w:val="00DA1682"/>
    <w:rsid w:val="00DA1D31"/>
    <w:rsid w:val="00DA2879"/>
    <w:rsid w:val="00DA2E72"/>
    <w:rsid w:val="00DA3119"/>
    <w:rsid w:val="00DA3393"/>
    <w:rsid w:val="00DA3440"/>
    <w:rsid w:val="00DA3DFA"/>
    <w:rsid w:val="00DA484D"/>
    <w:rsid w:val="00DA5174"/>
    <w:rsid w:val="00DA5882"/>
    <w:rsid w:val="00DA7A0B"/>
    <w:rsid w:val="00DA7C04"/>
    <w:rsid w:val="00DB07B6"/>
    <w:rsid w:val="00DB07C8"/>
    <w:rsid w:val="00DB0C95"/>
    <w:rsid w:val="00DB13E1"/>
    <w:rsid w:val="00DB152F"/>
    <w:rsid w:val="00DB1824"/>
    <w:rsid w:val="00DB1DB1"/>
    <w:rsid w:val="00DB282A"/>
    <w:rsid w:val="00DB2D0C"/>
    <w:rsid w:val="00DB2D3C"/>
    <w:rsid w:val="00DB2E38"/>
    <w:rsid w:val="00DB3CBC"/>
    <w:rsid w:val="00DB56AA"/>
    <w:rsid w:val="00DB5AB3"/>
    <w:rsid w:val="00DB633A"/>
    <w:rsid w:val="00DB6F04"/>
    <w:rsid w:val="00DB72C3"/>
    <w:rsid w:val="00DC128F"/>
    <w:rsid w:val="00DC12DF"/>
    <w:rsid w:val="00DC1BB3"/>
    <w:rsid w:val="00DC2063"/>
    <w:rsid w:val="00DC22D5"/>
    <w:rsid w:val="00DC275B"/>
    <w:rsid w:val="00DC2C5E"/>
    <w:rsid w:val="00DC49CC"/>
    <w:rsid w:val="00DC7A7C"/>
    <w:rsid w:val="00DC7AD4"/>
    <w:rsid w:val="00DD1422"/>
    <w:rsid w:val="00DD2849"/>
    <w:rsid w:val="00DD2B2C"/>
    <w:rsid w:val="00DD31C9"/>
    <w:rsid w:val="00DD364D"/>
    <w:rsid w:val="00DD3F10"/>
    <w:rsid w:val="00DD41AF"/>
    <w:rsid w:val="00DD4678"/>
    <w:rsid w:val="00DD4740"/>
    <w:rsid w:val="00DD4A35"/>
    <w:rsid w:val="00DD55F6"/>
    <w:rsid w:val="00DD571F"/>
    <w:rsid w:val="00DD588C"/>
    <w:rsid w:val="00DD5BF3"/>
    <w:rsid w:val="00DE030A"/>
    <w:rsid w:val="00DE0D1A"/>
    <w:rsid w:val="00DE0E95"/>
    <w:rsid w:val="00DE3622"/>
    <w:rsid w:val="00DE3B64"/>
    <w:rsid w:val="00DE40C6"/>
    <w:rsid w:val="00DE59A8"/>
    <w:rsid w:val="00DE5EC0"/>
    <w:rsid w:val="00DE6810"/>
    <w:rsid w:val="00DE6865"/>
    <w:rsid w:val="00DE6F34"/>
    <w:rsid w:val="00DE751F"/>
    <w:rsid w:val="00DE7678"/>
    <w:rsid w:val="00DE7683"/>
    <w:rsid w:val="00DF0239"/>
    <w:rsid w:val="00DF0CFB"/>
    <w:rsid w:val="00DF1365"/>
    <w:rsid w:val="00DF2BCD"/>
    <w:rsid w:val="00DF451F"/>
    <w:rsid w:val="00DF50CE"/>
    <w:rsid w:val="00DF5B6A"/>
    <w:rsid w:val="00DF61AE"/>
    <w:rsid w:val="00DF6889"/>
    <w:rsid w:val="00DF6B41"/>
    <w:rsid w:val="00DF7836"/>
    <w:rsid w:val="00DF7A72"/>
    <w:rsid w:val="00E009E3"/>
    <w:rsid w:val="00E00F7F"/>
    <w:rsid w:val="00E01563"/>
    <w:rsid w:val="00E0250F"/>
    <w:rsid w:val="00E02F8F"/>
    <w:rsid w:val="00E03617"/>
    <w:rsid w:val="00E04062"/>
    <w:rsid w:val="00E041A2"/>
    <w:rsid w:val="00E0595F"/>
    <w:rsid w:val="00E07134"/>
    <w:rsid w:val="00E07217"/>
    <w:rsid w:val="00E074C2"/>
    <w:rsid w:val="00E07628"/>
    <w:rsid w:val="00E079DE"/>
    <w:rsid w:val="00E07FF9"/>
    <w:rsid w:val="00E10B4D"/>
    <w:rsid w:val="00E11D85"/>
    <w:rsid w:val="00E120EA"/>
    <w:rsid w:val="00E13320"/>
    <w:rsid w:val="00E1358A"/>
    <w:rsid w:val="00E13D27"/>
    <w:rsid w:val="00E13D4C"/>
    <w:rsid w:val="00E13E71"/>
    <w:rsid w:val="00E13F58"/>
    <w:rsid w:val="00E14602"/>
    <w:rsid w:val="00E152AE"/>
    <w:rsid w:val="00E1658F"/>
    <w:rsid w:val="00E179E6"/>
    <w:rsid w:val="00E201F8"/>
    <w:rsid w:val="00E21018"/>
    <w:rsid w:val="00E211C8"/>
    <w:rsid w:val="00E2152D"/>
    <w:rsid w:val="00E21CF7"/>
    <w:rsid w:val="00E21FFB"/>
    <w:rsid w:val="00E2206B"/>
    <w:rsid w:val="00E22AE9"/>
    <w:rsid w:val="00E2356C"/>
    <w:rsid w:val="00E23702"/>
    <w:rsid w:val="00E23D62"/>
    <w:rsid w:val="00E24FBB"/>
    <w:rsid w:val="00E2586A"/>
    <w:rsid w:val="00E25C1E"/>
    <w:rsid w:val="00E26089"/>
    <w:rsid w:val="00E262FD"/>
    <w:rsid w:val="00E27B05"/>
    <w:rsid w:val="00E30921"/>
    <w:rsid w:val="00E3198F"/>
    <w:rsid w:val="00E33194"/>
    <w:rsid w:val="00E33272"/>
    <w:rsid w:val="00E3336A"/>
    <w:rsid w:val="00E34621"/>
    <w:rsid w:val="00E34A00"/>
    <w:rsid w:val="00E3653B"/>
    <w:rsid w:val="00E36AB9"/>
    <w:rsid w:val="00E37B1A"/>
    <w:rsid w:val="00E37B1D"/>
    <w:rsid w:val="00E40936"/>
    <w:rsid w:val="00E40D63"/>
    <w:rsid w:val="00E425AE"/>
    <w:rsid w:val="00E42D6A"/>
    <w:rsid w:val="00E439CA"/>
    <w:rsid w:val="00E43EAA"/>
    <w:rsid w:val="00E44B77"/>
    <w:rsid w:val="00E44FE2"/>
    <w:rsid w:val="00E452CA"/>
    <w:rsid w:val="00E45BF6"/>
    <w:rsid w:val="00E46A29"/>
    <w:rsid w:val="00E46CF4"/>
    <w:rsid w:val="00E50130"/>
    <w:rsid w:val="00E50399"/>
    <w:rsid w:val="00E508EA"/>
    <w:rsid w:val="00E50DAC"/>
    <w:rsid w:val="00E518C1"/>
    <w:rsid w:val="00E524CE"/>
    <w:rsid w:val="00E5294B"/>
    <w:rsid w:val="00E54391"/>
    <w:rsid w:val="00E5456D"/>
    <w:rsid w:val="00E547BA"/>
    <w:rsid w:val="00E5522D"/>
    <w:rsid w:val="00E552EE"/>
    <w:rsid w:val="00E55CAA"/>
    <w:rsid w:val="00E5743F"/>
    <w:rsid w:val="00E57ED8"/>
    <w:rsid w:val="00E60338"/>
    <w:rsid w:val="00E61E33"/>
    <w:rsid w:val="00E6228D"/>
    <w:rsid w:val="00E62B8D"/>
    <w:rsid w:val="00E63211"/>
    <w:rsid w:val="00E63BBF"/>
    <w:rsid w:val="00E64ABC"/>
    <w:rsid w:val="00E650A5"/>
    <w:rsid w:val="00E65116"/>
    <w:rsid w:val="00E6521A"/>
    <w:rsid w:val="00E6615F"/>
    <w:rsid w:val="00E6632E"/>
    <w:rsid w:val="00E663F5"/>
    <w:rsid w:val="00E66545"/>
    <w:rsid w:val="00E6710F"/>
    <w:rsid w:val="00E672CF"/>
    <w:rsid w:val="00E72A73"/>
    <w:rsid w:val="00E72D66"/>
    <w:rsid w:val="00E72F20"/>
    <w:rsid w:val="00E732BF"/>
    <w:rsid w:val="00E7331C"/>
    <w:rsid w:val="00E7370F"/>
    <w:rsid w:val="00E7385B"/>
    <w:rsid w:val="00E74F26"/>
    <w:rsid w:val="00E75765"/>
    <w:rsid w:val="00E75E84"/>
    <w:rsid w:val="00E76E17"/>
    <w:rsid w:val="00E770A6"/>
    <w:rsid w:val="00E772D3"/>
    <w:rsid w:val="00E774F4"/>
    <w:rsid w:val="00E80191"/>
    <w:rsid w:val="00E8067D"/>
    <w:rsid w:val="00E809EB"/>
    <w:rsid w:val="00E823EB"/>
    <w:rsid w:val="00E840EC"/>
    <w:rsid w:val="00E84100"/>
    <w:rsid w:val="00E84A66"/>
    <w:rsid w:val="00E84C6D"/>
    <w:rsid w:val="00E862F5"/>
    <w:rsid w:val="00E86935"/>
    <w:rsid w:val="00E86A7F"/>
    <w:rsid w:val="00E90CBE"/>
    <w:rsid w:val="00E9100B"/>
    <w:rsid w:val="00E912B1"/>
    <w:rsid w:val="00E91431"/>
    <w:rsid w:val="00E915C2"/>
    <w:rsid w:val="00E924DF"/>
    <w:rsid w:val="00E9256C"/>
    <w:rsid w:val="00E94A95"/>
    <w:rsid w:val="00E94B29"/>
    <w:rsid w:val="00E9513C"/>
    <w:rsid w:val="00E95379"/>
    <w:rsid w:val="00E96FD1"/>
    <w:rsid w:val="00EA0DE2"/>
    <w:rsid w:val="00EA0F1C"/>
    <w:rsid w:val="00EA11D4"/>
    <w:rsid w:val="00EA14B7"/>
    <w:rsid w:val="00EA1DFD"/>
    <w:rsid w:val="00EA1E6A"/>
    <w:rsid w:val="00EA3177"/>
    <w:rsid w:val="00EA326D"/>
    <w:rsid w:val="00EA3FFB"/>
    <w:rsid w:val="00EA5AFE"/>
    <w:rsid w:val="00EA64A7"/>
    <w:rsid w:val="00EB07F8"/>
    <w:rsid w:val="00EB129D"/>
    <w:rsid w:val="00EB1825"/>
    <w:rsid w:val="00EB3D06"/>
    <w:rsid w:val="00EB5106"/>
    <w:rsid w:val="00EB7DDA"/>
    <w:rsid w:val="00EB7EA0"/>
    <w:rsid w:val="00EC42A0"/>
    <w:rsid w:val="00EC660D"/>
    <w:rsid w:val="00EC6756"/>
    <w:rsid w:val="00ED0013"/>
    <w:rsid w:val="00ED011E"/>
    <w:rsid w:val="00ED069E"/>
    <w:rsid w:val="00ED0A57"/>
    <w:rsid w:val="00ED0E60"/>
    <w:rsid w:val="00ED164D"/>
    <w:rsid w:val="00ED24BD"/>
    <w:rsid w:val="00ED26BC"/>
    <w:rsid w:val="00ED29EB"/>
    <w:rsid w:val="00ED2B38"/>
    <w:rsid w:val="00ED361F"/>
    <w:rsid w:val="00ED460C"/>
    <w:rsid w:val="00ED5099"/>
    <w:rsid w:val="00ED5794"/>
    <w:rsid w:val="00ED6495"/>
    <w:rsid w:val="00ED6673"/>
    <w:rsid w:val="00ED6948"/>
    <w:rsid w:val="00ED6A6F"/>
    <w:rsid w:val="00ED6E3F"/>
    <w:rsid w:val="00ED715C"/>
    <w:rsid w:val="00ED724F"/>
    <w:rsid w:val="00ED7938"/>
    <w:rsid w:val="00ED7E8C"/>
    <w:rsid w:val="00EE0092"/>
    <w:rsid w:val="00EE094E"/>
    <w:rsid w:val="00EE0ED7"/>
    <w:rsid w:val="00EE13A5"/>
    <w:rsid w:val="00EE18F8"/>
    <w:rsid w:val="00EE276A"/>
    <w:rsid w:val="00EE2AEC"/>
    <w:rsid w:val="00EE3B3F"/>
    <w:rsid w:val="00EE3E35"/>
    <w:rsid w:val="00EE4975"/>
    <w:rsid w:val="00EE50EA"/>
    <w:rsid w:val="00EE55F8"/>
    <w:rsid w:val="00EE5B62"/>
    <w:rsid w:val="00EE6AD4"/>
    <w:rsid w:val="00EE712D"/>
    <w:rsid w:val="00EE743D"/>
    <w:rsid w:val="00EE7AB1"/>
    <w:rsid w:val="00EF0296"/>
    <w:rsid w:val="00EF1976"/>
    <w:rsid w:val="00EF225B"/>
    <w:rsid w:val="00EF32BC"/>
    <w:rsid w:val="00EF4589"/>
    <w:rsid w:val="00EF461D"/>
    <w:rsid w:val="00EF4997"/>
    <w:rsid w:val="00EF4C00"/>
    <w:rsid w:val="00EF4C21"/>
    <w:rsid w:val="00EF52A5"/>
    <w:rsid w:val="00EF56B9"/>
    <w:rsid w:val="00EF5DE5"/>
    <w:rsid w:val="00EF5EAF"/>
    <w:rsid w:val="00EF768A"/>
    <w:rsid w:val="00EF7C83"/>
    <w:rsid w:val="00EF7CFD"/>
    <w:rsid w:val="00F00112"/>
    <w:rsid w:val="00F00169"/>
    <w:rsid w:val="00F00754"/>
    <w:rsid w:val="00F00AED"/>
    <w:rsid w:val="00F01701"/>
    <w:rsid w:val="00F02A49"/>
    <w:rsid w:val="00F03137"/>
    <w:rsid w:val="00F04582"/>
    <w:rsid w:val="00F06ABA"/>
    <w:rsid w:val="00F10261"/>
    <w:rsid w:val="00F10A79"/>
    <w:rsid w:val="00F10BAA"/>
    <w:rsid w:val="00F124F9"/>
    <w:rsid w:val="00F126A2"/>
    <w:rsid w:val="00F12EDF"/>
    <w:rsid w:val="00F12FAD"/>
    <w:rsid w:val="00F13243"/>
    <w:rsid w:val="00F132DA"/>
    <w:rsid w:val="00F14517"/>
    <w:rsid w:val="00F14CBE"/>
    <w:rsid w:val="00F14E12"/>
    <w:rsid w:val="00F224C7"/>
    <w:rsid w:val="00F23305"/>
    <w:rsid w:val="00F23FAB"/>
    <w:rsid w:val="00F240C8"/>
    <w:rsid w:val="00F25ABA"/>
    <w:rsid w:val="00F25F41"/>
    <w:rsid w:val="00F25FE9"/>
    <w:rsid w:val="00F267D6"/>
    <w:rsid w:val="00F2698E"/>
    <w:rsid w:val="00F26FD1"/>
    <w:rsid w:val="00F2739B"/>
    <w:rsid w:val="00F278A8"/>
    <w:rsid w:val="00F27929"/>
    <w:rsid w:val="00F27D3D"/>
    <w:rsid w:val="00F3002A"/>
    <w:rsid w:val="00F305D1"/>
    <w:rsid w:val="00F30821"/>
    <w:rsid w:val="00F31AF6"/>
    <w:rsid w:val="00F31BB3"/>
    <w:rsid w:val="00F32B0D"/>
    <w:rsid w:val="00F331F1"/>
    <w:rsid w:val="00F3411E"/>
    <w:rsid w:val="00F354F6"/>
    <w:rsid w:val="00F35915"/>
    <w:rsid w:val="00F35CD3"/>
    <w:rsid w:val="00F361A5"/>
    <w:rsid w:val="00F36B63"/>
    <w:rsid w:val="00F36D7B"/>
    <w:rsid w:val="00F37E31"/>
    <w:rsid w:val="00F40C5C"/>
    <w:rsid w:val="00F40EA1"/>
    <w:rsid w:val="00F4165E"/>
    <w:rsid w:val="00F41A1B"/>
    <w:rsid w:val="00F41F72"/>
    <w:rsid w:val="00F42066"/>
    <w:rsid w:val="00F42AC1"/>
    <w:rsid w:val="00F43639"/>
    <w:rsid w:val="00F441D0"/>
    <w:rsid w:val="00F442B0"/>
    <w:rsid w:val="00F44BB4"/>
    <w:rsid w:val="00F455F0"/>
    <w:rsid w:val="00F45E18"/>
    <w:rsid w:val="00F45F38"/>
    <w:rsid w:val="00F46506"/>
    <w:rsid w:val="00F46936"/>
    <w:rsid w:val="00F469D6"/>
    <w:rsid w:val="00F4767C"/>
    <w:rsid w:val="00F476DF"/>
    <w:rsid w:val="00F50247"/>
    <w:rsid w:val="00F503C2"/>
    <w:rsid w:val="00F50537"/>
    <w:rsid w:val="00F512BE"/>
    <w:rsid w:val="00F52270"/>
    <w:rsid w:val="00F522E5"/>
    <w:rsid w:val="00F52942"/>
    <w:rsid w:val="00F5605F"/>
    <w:rsid w:val="00F5674B"/>
    <w:rsid w:val="00F603F6"/>
    <w:rsid w:val="00F6089C"/>
    <w:rsid w:val="00F6095A"/>
    <w:rsid w:val="00F60D6C"/>
    <w:rsid w:val="00F60EA9"/>
    <w:rsid w:val="00F61051"/>
    <w:rsid w:val="00F61992"/>
    <w:rsid w:val="00F61BEC"/>
    <w:rsid w:val="00F62E38"/>
    <w:rsid w:val="00F62EB6"/>
    <w:rsid w:val="00F643BA"/>
    <w:rsid w:val="00F6494A"/>
    <w:rsid w:val="00F64D1A"/>
    <w:rsid w:val="00F65633"/>
    <w:rsid w:val="00F674CF"/>
    <w:rsid w:val="00F72477"/>
    <w:rsid w:val="00F72E13"/>
    <w:rsid w:val="00F741C6"/>
    <w:rsid w:val="00F74CE8"/>
    <w:rsid w:val="00F75050"/>
    <w:rsid w:val="00F764DC"/>
    <w:rsid w:val="00F77B5F"/>
    <w:rsid w:val="00F8019C"/>
    <w:rsid w:val="00F8096A"/>
    <w:rsid w:val="00F81570"/>
    <w:rsid w:val="00F81857"/>
    <w:rsid w:val="00F8245F"/>
    <w:rsid w:val="00F82600"/>
    <w:rsid w:val="00F82A91"/>
    <w:rsid w:val="00F82E22"/>
    <w:rsid w:val="00F83712"/>
    <w:rsid w:val="00F850D2"/>
    <w:rsid w:val="00F85FA6"/>
    <w:rsid w:val="00F87190"/>
    <w:rsid w:val="00F87B23"/>
    <w:rsid w:val="00F87BC3"/>
    <w:rsid w:val="00F9028F"/>
    <w:rsid w:val="00F90609"/>
    <w:rsid w:val="00F90E48"/>
    <w:rsid w:val="00F91CD9"/>
    <w:rsid w:val="00F9273B"/>
    <w:rsid w:val="00F92EDD"/>
    <w:rsid w:val="00F92F1A"/>
    <w:rsid w:val="00F932A1"/>
    <w:rsid w:val="00F95504"/>
    <w:rsid w:val="00F96377"/>
    <w:rsid w:val="00FA168C"/>
    <w:rsid w:val="00FA2B61"/>
    <w:rsid w:val="00FA3284"/>
    <w:rsid w:val="00FA39C5"/>
    <w:rsid w:val="00FA44D6"/>
    <w:rsid w:val="00FA46B5"/>
    <w:rsid w:val="00FA4E9F"/>
    <w:rsid w:val="00FA4ECD"/>
    <w:rsid w:val="00FA5F4E"/>
    <w:rsid w:val="00FA60C6"/>
    <w:rsid w:val="00FA66E8"/>
    <w:rsid w:val="00FA7409"/>
    <w:rsid w:val="00FA7E1C"/>
    <w:rsid w:val="00FB1060"/>
    <w:rsid w:val="00FB1A77"/>
    <w:rsid w:val="00FB212B"/>
    <w:rsid w:val="00FB23D0"/>
    <w:rsid w:val="00FB24FE"/>
    <w:rsid w:val="00FB352C"/>
    <w:rsid w:val="00FB3A28"/>
    <w:rsid w:val="00FB41C0"/>
    <w:rsid w:val="00FB4B86"/>
    <w:rsid w:val="00FB4E83"/>
    <w:rsid w:val="00FB5A6C"/>
    <w:rsid w:val="00FB5E35"/>
    <w:rsid w:val="00FB7536"/>
    <w:rsid w:val="00FC0339"/>
    <w:rsid w:val="00FC0423"/>
    <w:rsid w:val="00FC0BAA"/>
    <w:rsid w:val="00FC0CD2"/>
    <w:rsid w:val="00FC17FB"/>
    <w:rsid w:val="00FC1C0D"/>
    <w:rsid w:val="00FC2361"/>
    <w:rsid w:val="00FC2DD9"/>
    <w:rsid w:val="00FC3A5F"/>
    <w:rsid w:val="00FC3AB5"/>
    <w:rsid w:val="00FC52D1"/>
    <w:rsid w:val="00FC65C8"/>
    <w:rsid w:val="00FC6655"/>
    <w:rsid w:val="00FC69E2"/>
    <w:rsid w:val="00FC6AB8"/>
    <w:rsid w:val="00FC7421"/>
    <w:rsid w:val="00FC7CBF"/>
    <w:rsid w:val="00FC7D49"/>
    <w:rsid w:val="00FC7EB8"/>
    <w:rsid w:val="00FD0F51"/>
    <w:rsid w:val="00FD10B7"/>
    <w:rsid w:val="00FD2BF0"/>
    <w:rsid w:val="00FD2F36"/>
    <w:rsid w:val="00FD2FAC"/>
    <w:rsid w:val="00FD40BA"/>
    <w:rsid w:val="00FD4892"/>
    <w:rsid w:val="00FD51BB"/>
    <w:rsid w:val="00FD547C"/>
    <w:rsid w:val="00FD5819"/>
    <w:rsid w:val="00FD5B69"/>
    <w:rsid w:val="00FD6DB8"/>
    <w:rsid w:val="00FD72AC"/>
    <w:rsid w:val="00FD73C0"/>
    <w:rsid w:val="00FD741B"/>
    <w:rsid w:val="00FD79D5"/>
    <w:rsid w:val="00FD7D83"/>
    <w:rsid w:val="00FE0163"/>
    <w:rsid w:val="00FE0461"/>
    <w:rsid w:val="00FE0A63"/>
    <w:rsid w:val="00FE1EAD"/>
    <w:rsid w:val="00FE22C4"/>
    <w:rsid w:val="00FE38C0"/>
    <w:rsid w:val="00FE3C20"/>
    <w:rsid w:val="00FE4496"/>
    <w:rsid w:val="00FE7E0D"/>
    <w:rsid w:val="00FF070D"/>
    <w:rsid w:val="00FF154F"/>
    <w:rsid w:val="00FF3DB0"/>
    <w:rsid w:val="00FF4273"/>
    <w:rsid w:val="00FF44B1"/>
    <w:rsid w:val="00FF4AB7"/>
    <w:rsid w:val="00FF6CA0"/>
    <w:rsid w:val="00FF7367"/>
    <w:rsid w:val="00FF738A"/>
    <w:rsid w:val="00FF78A1"/>
    <w:rsid w:val="00FF7C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1A"/>
    <w:pPr>
      <w:spacing w:after="120"/>
      <w:ind w:firstLine="720"/>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40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AF140E"/>
    <w:pPr>
      <w:ind w:left="720"/>
      <w:contextualSpacing/>
    </w:pPr>
  </w:style>
  <w:style w:type="paragraph" w:styleId="a5">
    <w:name w:val="Balloon Text"/>
    <w:basedOn w:val="a"/>
    <w:link w:val="a6"/>
    <w:uiPriority w:val="99"/>
    <w:semiHidden/>
    <w:unhideWhenUsed/>
    <w:rsid w:val="00917EE0"/>
    <w:pPr>
      <w:spacing w:after="0"/>
    </w:pPr>
    <w:rPr>
      <w:rFonts w:ascii="Tahoma" w:hAnsi="Tahoma" w:cs="Tahoma"/>
      <w:sz w:val="16"/>
      <w:szCs w:val="16"/>
    </w:rPr>
  </w:style>
  <w:style w:type="character" w:customStyle="1" w:styleId="a6">
    <w:name w:val="Текст у виносці Знак"/>
    <w:link w:val="a5"/>
    <w:uiPriority w:val="99"/>
    <w:semiHidden/>
    <w:rsid w:val="00917EE0"/>
    <w:rPr>
      <w:rFonts w:ascii="Tahoma" w:hAnsi="Tahoma" w:cs="Tahoma"/>
      <w:sz w:val="16"/>
      <w:szCs w:val="16"/>
    </w:rPr>
  </w:style>
  <w:style w:type="paragraph" w:styleId="a7">
    <w:name w:val="header"/>
    <w:basedOn w:val="a"/>
    <w:link w:val="a8"/>
    <w:uiPriority w:val="99"/>
    <w:unhideWhenUsed/>
    <w:rsid w:val="00253AFC"/>
    <w:pPr>
      <w:tabs>
        <w:tab w:val="center" w:pos="4677"/>
        <w:tab w:val="right" w:pos="9355"/>
      </w:tabs>
      <w:spacing w:after="0"/>
    </w:pPr>
  </w:style>
  <w:style w:type="character" w:customStyle="1" w:styleId="a8">
    <w:name w:val="Верхній колонтитул Знак"/>
    <w:basedOn w:val="a0"/>
    <w:link w:val="a7"/>
    <w:uiPriority w:val="99"/>
    <w:rsid w:val="00253AFC"/>
  </w:style>
  <w:style w:type="paragraph" w:styleId="a9">
    <w:name w:val="footer"/>
    <w:basedOn w:val="a"/>
    <w:link w:val="aa"/>
    <w:uiPriority w:val="99"/>
    <w:unhideWhenUsed/>
    <w:rsid w:val="00253AFC"/>
    <w:pPr>
      <w:tabs>
        <w:tab w:val="center" w:pos="4677"/>
        <w:tab w:val="right" w:pos="9355"/>
      </w:tabs>
      <w:spacing w:after="0"/>
    </w:pPr>
  </w:style>
  <w:style w:type="character" w:customStyle="1" w:styleId="aa">
    <w:name w:val="Нижній колонтитул Знак"/>
    <w:basedOn w:val="a0"/>
    <w:link w:val="a9"/>
    <w:uiPriority w:val="99"/>
    <w:rsid w:val="00253AFC"/>
  </w:style>
  <w:style w:type="character" w:customStyle="1" w:styleId="rvts9">
    <w:name w:val="rvts9"/>
    <w:rsid w:val="007043CE"/>
    <w:rPr>
      <w:rFonts w:cs="Times New Roman"/>
    </w:rPr>
  </w:style>
  <w:style w:type="paragraph" w:styleId="ab">
    <w:name w:val="Normal (Web)"/>
    <w:basedOn w:val="a"/>
    <w:uiPriority w:val="99"/>
    <w:unhideWhenUsed/>
    <w:rsid w:val="00414CD2"/>
    <w:pPr>
      <w:spacing w:before="100" w:beforeAutospacing="1" w:after="100" w:afterAutospacing="1"/>
      <w:ind w:firstLine="0"/>
      <w:jc w:val="left"/>
    </w:pPr>
    <w:rPr>
      <w:rFonts w:ascii="Times New Roman" w:eastAsia="Times New Roman" w:hAnsi="Times New Roman"/>
      <w:sz w:val="24"/>
      <w:szCs w:val="24"/>
      <w:lang w:eastAsia="uk-UA"/>
    </w:rPr>
  </w:style>
  <w:style w:type="character" w:customStyle="1" w:styleId="rvts0">
    <w:name w:val="rvts0"/>
    <w:uiPriority w:val="99"/>
    <w:rsid w:val="00680D04"/>
    <w:rPr>
      <w:rFonts w:cs="Times New Roman"/>
    </w:rPr>
  </w:style>
  <w:style w:type="paragraph" w:customStyle="1" w:styleId="rvps2">
    <w:name w:val="rvps2"/>
    <w:basedOn w:val="a"/>
    <w:rsid w:val="003D735C"/>
    <w:pPr>
      <w:spacing w:before="100" w:beforeAutospacing="1" w:after="100" w:afterAutospacing="1"/>
      <w:ind w:firstLine="0"/>
      <w:jc w:val="left"/>
    </w:pPr>
    <w:rPr>
      <w:rFonts w:ascii="Times New Roman" w:eastAsia="Times New Roman" w:hAnsi="Times New Roman"/>
      <w:sz w:val="24"/>
      <w:szCs w:val="24"/>
      <w:lang w:eastAsia="uk-UA"/>
    </w:rPr>
  </w:style>
  <w:style w:type="character" w:styleId="ac">
    <w:name w:val="Hyperlink"/>
    <w:uiPriority w:val="99"/>
    <w:semiHidden/>
    <w:unhideWhenUsed/>
    <w:rsid w:val="003D73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71A"/>
    <w:pPr>
      <w:spacing w:after="120"/>
      <w:ind w:firstLine="720"/>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40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AF140E"/>
    <w:pPr>
      <w:ind w:left="720"/>
      <w:contextualSpacing/>
    </w:pPr>
  </w:style>
  <w:style w:type="paragraph" w:styleId="a5">
    <w:name w:val="Balloon Text"/>
    <w:basedOn w:val="a"/>
    <w:link w:val="a6"/>
    <w:uiPriority w:val="99"/>
    <w:semiHidden/>
    <w:unhideWhenUsed/>
    <w:rsid w:val="00917EE0"/>
    <w:pPr>
      <w:spacing w:after="0"/>
    </w:pPr>
    <w:rPr>
      <w:rFonts w:ascii="Tahoma" w:hAnsi="Tahoma" w:cs="Tahoma"/>
      <w:sz w:val="16"/>
      <w:szCs w:val="16"/>
    </w:rPr>
  </w:style>
  <w:style w:type="character" w:customStyle="1" w:styleId="a6">
    <w:name w:val="Текст у виносці Знак"/>
    <w:link w:val="a5"/>
    <w:uiPriority w:val="99"/>
    <w:semiHidden/>
    <w:rsid w:val="00917EE0"/>
    <w:rPr>
      <w:rFonts w:ascii="Tahoma" w:hAnsi="Tahoma" w:cs="Tahoma"/>
      <w:sz w:val="16"/>
      <w:szCs w:val="16"/>
    </w:rPr>
  </w:style>
  <w:style w:type="paragraph" w:styleId="a7">
    <w:name w:val="header"/>
    <w:basedOn w:val="a"/>
    <w:link w:val="a8"/>
    <w:uiPriority w:val="99"/>
    <w:unhideWhenUsed/>
    <w:rsid w:val="00253AFC"/>
    <w:pPr>
      <w:tabs>
        <w:tab w:val="center" w:pos="4677"/>
        <w:tab w:val="right" w:pos="9355"/>
      </w:tabs>
      <w:spacing w:after="0"/>
    </w:pPr>
  </w:style>
  <w:style w:type="character" w:customStyle="1" w:styleId="a8">
    <w:name w:val="Верхній колонтитул Знак"/>
    <w:basedOn w:val="a0"/>
    <w:link w:val="a7"/>
    <w:uiPriority w:val="99"/>
    <w:rsid w:val="00253AFC"/>
  </w:style>
  <w:style w:type="paragraph" w:styleId="a9">
    <w:name w:val="footer"/>
    <w:basedOn w:val="a"/>
    <w:link w:val="aa"/>
    <w:uiPriority w:val="99"/>
    <w:unhideWhenUsed/>
    <w:rsid w:val="00253AFC"/>
    <w:pPr>
      <w:tabs>
        <w:tab w:val="center" w:pos="4677"/>
        <w:tab w:val="right" w:pos="9355"/>
      </w:tabs>
      <w:spacing w:after="0"/>
    </w:pPr>
  </w:style>
  <w:style w:type="character" w:customStyle="1" w:styleId="aa">
    <w:name w:val="Нижній колонтитул Знак"/>
    <w:basedOn w:val="a0"/>
    <w:link w:val="a9"/>
    <w:uiPriority w:val="99"/>
    <w:rsid w:val="00253AFC"/>
  </w:style>
  <w:style w:type="character" w:customStyle="1" w:styleId="rvts9">
    <w:name w:val="rvts9"/>
    <w:rsid w:val="007043CE"/>
    <w:rPr>
      <w:rFonts w:cs="Times New Roman"/>
    </w:rPr>
  </w:style>
  <w:style w:type="paragraph" w:styleId="ab">
    <w:name w:val="Normal (Web)"/>
    <w:basedOn w:val="a"/>
    <w:uiPriority w:val="99"/>
    <w:unhideWhenUsed/>
    <w:rsid w:val="00414CD2"/>
    <w:pPr>
      <w:spacing w:before="100" w:beforeAutospacing="1" w:after="100" w:afterAutospacing="1"/>
      <w:ind w:firstLine="0"/>
      <w:jc w:val="left"/>
    </w:pPr>
    <w:rPr>
      <w:rFonts w:ascii="Times New Roman" w:eastAsia="Times New Roman" w:hAnsi="Times New Roman"/>
      <w:sz w:val="24"/>
      <w:szCs w:val="24"/>
      <w:lang w:eastAsia="uk-UA"/>
    </w:rPr>
  </w:style>
  <w:style w:type="character" w:customStyle="1" w:styleId="rvts0">
    <w:name w:val="rvts0"/>
    <w:uiPriority w:val="99"/>
    <w:rsid w:val="00680D04"/>
    <w:rPr>
      <w:rFonts w:cs="Times New Roman"/>
    </w:rPr>
  </w:style>
  <w:style w:type="paragraph" w:customStyle="1" w:styleId="rvps2">
    <w:name w:val="rvps2"/>
    <w:basedOn w:val="a"/>
    <w:rsid w:val="003D735C"/>
    <w:pPr>
      <w:spacing w:before="100" w:beforeAutospacing="1" w:after="100" w:afterAutospacing="1"/>
      <w:ind w:firstLine="0"/>
      <w:jc w:val="left"/>
    </w:pPr>
    <w:rPr>
      <w:rFonts w:ascii="Times New Roman" w:eastAsia="Times New Roman" w:hAnsi="Times New Roman"/>
      <w:sz w:val="24"/>
      <w:szCs w:val="24"/>
      <w:lang w:eastAsia="uk-UA"/>
    </w:rPr>
  </w:style>
  <w:style w:type="character" w:styleId="ac">
    <w:name w:val="Hyperlink"/>
    <w:uiPriority w:val="99"/>
    <w:semiHidden/>
    <w:unhideWhenUsed/>
    <w:rsid w:val="003D73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5525">
      <w:bodyDiv w:val="1"/>
      <w:marLeft w:val="0"/>
      <w:marRight w:val="0"/>
      <w:marTop w:val="0"/>
      <w:marBottom w:val="0"/>
      <w:divBdr>
        <w:top w:val="none" w:sz="0" w:space="0" w:color="auto"/>
        <w:left w:val="none" w:sz="0" w:space="0" w:color="auto"/>
        <w:bottom w:val="none" w:sz="0" w:space="0" w:color="auto"/>
        <w:right w:val="none" w:sz="0" w:space="0" w:color="auto"/>
      </w:divBdr>
    </w:div>
    <w:div w:id="375085973">
      <w:bodyDiv w:val="1"/>
      <w:marLeft w:val="0"/>
      <w:marRight w:val="0"/>
      <w:marTop w:val="0"/>
      <w:marBottom w:val="0"/>
      <w:divBdr>
        <w:top w:val="none" w:sz="0" w:space="0" w:color="auto"/>
        <w:left w:val="none" w:sz="0" w:space="0" w:color="auto"/>
        <w:bottom w:val="none" w:sz="0" w:space="0" w:color="auto"/>
        <w:right w:val="none" w:sz="0" w:space="0" w:color="auto"/>
      </w:divBdr>
    </w:div>
    <w:div w:id="637417457">
      <w:bodyDiv w:val="1"/>
      <w:marLeft w:val="0"/>
      <w:marRight w:val="0"/>
      <w:marTop w:val="0"/>
      <w:marBottom w:val="0"/>
      <w:divBdr>
        <w:top w:val="none" w:sz="0" w:space="0" w:color="auto"/>
        <w:left w:val="none" w:sz="0" w:space="0" w:color="auto"/>
        <w:bottom w:val="none" w:sz="0" w:space="0" w:color="auto"/>
        <w:right w:val="none" w:sz="0" w:space="0" w:color="auto"/>
      </w:divBdr>
    </w:div>
    <w:div w:id="638147792">
      <w:bodyDiv w:val="1"/>
      <w:marLeft w:val="0"/>
      <w:marRight w:val="0"/>
      <w:marTop w:val="0"/>
      <w:marBottom w:val="0"/>
      <w:divBdr>
        <w:top w:val="none" w:sz="0" w:space="0" w:color="auto"/>
        <w:left w:val="none" w:sz="0" w:space="0" w:color="auto"/>
        <w:bottom w:val="none" w:sz="0" w:space="0" w:color="auto"/>
        <w:right w:val="none" w:sz="0" w:space="0" w:color="auto"/>
      </w:divBdr>
    </w:div>
    <w:div w:id="884415570">
      <w:bodyDiv w:val="1"/>
      <w:marLeft w:val="0"/>
      <w:marRight w:val="0"/>
      <w:marTop w:val="0"/>
      <w:marBottom w:val="0"/>
      <w:divBdr>
        <w:top w:val="none" w:sz="0" w:space="0" w:color="auto"/>
        <w:left w:val="none" w:sz="0" w:space="0" w:color="auto"/>
        <w:bottom w:val="none" w:sz="0" w:space="0" w:color="auto"/>
        <w:right w:val="none" w:sz="0" w:space="0" w:color="auto"/>
      </w:divBdr>
    </w:div>
    <w:div w:id="948775738">
      <w:bodyDiv w:val="1"/>
      <w:marLeft w:val="0"/>
      <w:marRight w:val="0"/>
      <w:marTop w:val="0"/>
      <w:marBottom w:val="0"/>
      <w:divBdr>
        <w:top w:val="none" w:sz="0" w:space="0" w:color="auto"/>
        <w:left w:val="none" w:sz="0" w:space="0" w:color="auto"/>
        <w:bottom w:val="none" w:sz="0" w:space="0" w:color="auto"/>
        <w:right w:val="none" w:sz="0" w:space="0" w:color="auto"/>
      </w:divBdr>
    </w:div>
    <w:div w:id="956760304">
      <w:bodyDiv w:val="1"/>
      <w:marLeft w:val="0"/>
      <w:marRight w:val="0"/>
      <w:marTop w:val="0"/>
      <w:marBottom w:val="0"/>
      <w:divBdr>
        <w:top w:val="none" w:sz="0" w:space="0" w:color="auto"/>
        <w:left w:val="none" w:sz="0" w:space="0" w:color="auto"/>
        <w:bottom w:val="none" w:sz="0" w:space="0" w:color="auto"/>
        <w:right w:val="none" w:sz="0" w:space="0" w:color="auto"/>
      </w:divBdr>
    </w:div>
    <w:div w:id="970596772">
      <w:bodyDiv w:val="1"/>
      <w:marLeft w:val="0"/>
      <w:marRight w:val="0"/>
      <w:marTop w:val="0"/>
      <w:marBottom w:val="0"/>
      <w:divBdr>
        <w:top w:val="none" w:sz="0" w:space="0" w:color="auto"/>
        <w:left w:val="none" w:sz="0" w:space="0" w:color="auto"/>
        <w:bottom w:val="none" w:sz="0" w:space="0" w:color="auto"/>
        <w:right w:val="none" w:sz="0" w:space="0" w:color="auto"/>
      </w:divBdr>
    </w:div>
    <w:div w:id="1756392646">
      <w:bodyDiv w:val="1"/>
      <w:marLeft w:val="0"/>
      <w:marRight w:val="0"/>
      <w:marTop w:val="0"/>
      <w:marBottom w:val="0"/>
      <w:divBdr>
        <w:top w:val="none" w:sz="0" w:space="0" w:color="auto"/>
        <w:left w:val="none" w:sz="0" w:space="0" w:color="auto"/>
        <w:bottom w:val="none" w:sz="0" w:space="0" w:color="auto"/>
        <w:right w:val="none" w:sz="0" w:space="0" w:color="auto"/>
      </w:divBdr>
    </w:div>
    <w:div w:id="1879203374">
      <w:bodyDiv w:val="1"/>
      <w:marLeft w:val="0"/>
      <w:marRight w:val="0"/>
      <w:marTop w:val="0"/>
      <w:marBottom w:val="0"/>
      <w:divBdr>
        <w:top w:val="none" w:sz="0" w:space="0" w:color="auto"/>
        <w:left w:val="none" w:sz="0" w:space="0" w:color="auto"/>
        <w:bottom w:val="none" w:sz="0" w:space="0" w:color="auto"/>
        <w:right w:val="none" w:sz="0" w:space="0" w:color="auto"/>
      </w:divBdr>
    </w:div>
    <w:div w:id="2107382717">
      <w:bodyDiv w:val="1"/>
      <w:marLeft w:val="0"/>
      <w:marRight w:val="0"/>
      <w:marTop w:val="0"/>
      <w:marBottom w:val="0"/>
      <w:divBdr>
        <w:top w:val="none" w:sz="0" w:space="0" w:color="auto"/>
        <w:left w:val="none" w:sz="0" w:space="0" w:color="auto"/>
        <w:bottom w:val="none" w:sz="0" w:space="0" w:color="auto"/>
        <w:right w:val="none" w:sz="0" w:space="0" w:color="auto"/>
      </w:divBdr>
    </w:div>
    <w:div w:id="2126346086">
      <w:bodyDiv w:val="1"/>
      <w:marLeft w:val="0"/>
      <w:marRight w:val="0"/>
      <w:marTop w:val="0"/>
      <w:marBottom w:val="0"/>
      <w:divBdr>
        <w:top w:val="none" w:sz="0" w:space="0" w:color="auto"/>
        <w:left w:val="none" w:sz="0" w:space="0" w:color="auto"/>
        <w:bottom w:val="none" w:sz="0" w:space="0" w:color="auto"/>
        <w:right w:val="none" w:sz="0" w:space="0" w:color="auto"/>
      </w:divBdr>
    </w:div>
    <w:div w:id="212961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on2.rada.gov.ua/laws/show/2121-14/paran901" TargetMode="External"/><Relationship Id="rId4" Type="http://schemas.microsoft.com/office/2007/relationships/stylesWithEffects" Target="stylesWithEffects.xml"/><Relationship Id="rId9" Type="http://schemas.openxmlformats.org/officeDocument/2006/relationships/hyperlink" Target="http://zakon2.rada.gov.ua/laws/show/2121-14/paran901"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16295-59D1-473B-B7EC-6C710374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63</Pages>
  <Words>125273</Words>
  <Characters>71407</Characters>
  <Application>Microsoft Office Word</Application>
  <DocSecurity>0</DocSecurity>
  <Lines>595</Lines>
  <Paragraphs>392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196288</CharactersWithSpaces>
  <SharedDoc>false</SharedDoc>
  <HLinks>
    <vt:vector size="12" baseType="variant">
      <vt:variant>
        <vt:i4>917533</vt:i4>
      </vt:variant>
      <vt:variant>
        <vt:i4>3</vt:i4>
      </vt:variant>
      <vt:variant>
        <vt:i4>0</vt:i4>
      </vt:variant>
      <vt:variant>
        <vt:i4>5</vt:i4>
      </vt:variant>
      <vt:variant>
        <vt:lpwstr>http://zakon2.rada.gov.ua/laws/show/2121-14/paran901</vt:lpwstr>
      </vt:variant>
      <vt:variant>
        <vt:lpwstr>n901</vt:lpwstr>
      </vt:variant>
      <vt:variant>
        <vt:i4>917533</vt:i4>
      </vt:variant>
      <vt:variant>
        <vt:i4>0</vt:i4>
      </vt:variant>
      <vt:variant>
        <vt:i4>0</vt:i4>
      </vt:variant>
      <vt:variant>
        <vt:i4>5</vt:i4>
      </vt:variant>
      <vt:variant>
        <vt:lpwstr>http://zakon2.rada.gov.ua/laws/show/2121-14/paran901</vt:lpwstr>
      </vt:variant>
      <vt:variant>
        <vt:lpwstr>n901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Хохлов Денис Миколайович</dc:creator>
  <cp:lastModifiedBy>Користувач Windows</cp:lastModifiedBy>
  <cp:revision>36</cp:revision>
  <cp:lastPrinted>2016-12-12T08:35:00Z</cp:lastPrinted>
  <dcterms:created xsi:type="dcterms:W3CDTF">2016-12-05T13:02:00Z</dcterms:created>
  <dcterms:modified xsi:type="dcterms:W3CDTF">2016-12-12T09:27:00Z</dcterms:modified>
</cp:coreProperties>
</file>